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44"/>
          <w:szCs w:val="44"/>
        </w:rPr>
      </w:pPr>
      <w:r>
        <w:rPr>
          <w:rFonts w:ascii="宋体" w:hAnsi="宋体"/>
          <w:b/>
          <w:sz w:val="44"/>
          <w:szCs w:val="44"/>
        </w:rPr>
        <w:drawing>
          <wp:inline distT="0" distB="0" distL="114300" distR="114300">
            <wp:extent cx="1770380" cy="1285240"/>
            <wp:effectExtent l="0" t="0" r="0" b="0"/>
            <wp:docPr id="1" name="图片 1" descr="LOGO无白色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无白色背景"/>
                    <pic:cNvPicPr>
                      <a:picLocks noChangeAspect="1"/>
                    </pic:cNvPicPr>
                  </pic:nvPicPr>
                  <pic:blipFill>
                    <a:blip r:embed="rId11"/>
                    <a:stretch>
                      <a:fillRect/>
                    </a:stretch>
                  </pic:blipFill>
                  <pic:spPr>
                    <a:xfrm>
                      <a:off x="0" y="0"/>
                      <a:ext cx="1770380" cy="1285240"/>
                    </a:xfrm>
                    <a:prstGeom prst="rect">
                      <a:avLst/>
                    </a:prstGeom>
                    <a:noFill/>
                    <a:ln w="9525">
                      <a:noFill/>
                    </a:ln>
                  </pic:spPr>
                </pic:pic>
              </a:graphicData>
            </a:graphic>
          </wp:inline>
        </w:drawing>
      </w:r>
    </w:p>
    <w:p>
      <w:pPr>
        <w:jc w:val="center"/>
        <w:rPr>
          <w:rFonts w:ascii="楷体" w:hAnsi="楷体" w:eastAsia="楷体"/>
          <w:b/>
          <w:sz w:val="52"/>
          <w:szCs w:val="52"/>
        </w:rPr>
      </w:pPr>
      <w:r>
        <w:rPr>
          <w:rFonts w:hint="eastAsia" w:ascii="楷体" w:hAnsi="楷体" w:eastAsia="楷体"/>
          <w:b/>
          <w:sz w:val="52"/>
          <w:szCs w:val="52"/>
        </w:rPr>
        <w:t>海南外国语职业学院</w:t>
      </w:r>
    </w:p>
    <w:p>
      <w:pPr>
        <w:jc w:val="center"/>
        <w:rPr>
          <w:rFonts w:ascii="微软雅黑" w:hAnsi="微软雅黑" w:eastAsia="微软雅黑"/>
          <w:b/>
          <w:sz w:val="44"/>
          <w:szCs w:val="44"/>
        </w:rPr>
      </w:pPr>
    </w:p>
    <w:p>
      <w:pPr>
        <w:jc w:val="center"/>
        <w:rPr>
          <w:rFonts w:ascii="微软雅黑" w:hAnsi="微软雅黑" w:eastAsia="微软雅黑"/>
          <w:b/>
          <w:sz w:val="44"/>
          <w:szCs w:val="44"/>
        </w:rPr>
      </w:pPr>
    </w:p>
    <w:p>
      <w:pPr>
        <w:rPr>
          <w:rFonts w:ascii="微软雅黑" w:hAnsi="微软雅黑" w:eastAsia="微软雅黑"/>
          <w:b/>
          <w:sz w:val="44"/>
          <w:szCs w:val="44"/>
        </w:rPr>
      </w:pPr>
    </w:p>
    <w:p>
      <w:pPr>
        <w:jc w:val="center"/>
        <w:rPr>
          <w:rFonts w:ascii="微软雅黑" w:hAnsi="微软雅黑" w:eastAsia="微软雅黑"/>
          <w:b/>
          <w:sz w:val="52"/>
          <w:szCs w:val="52"/>
        </w:rPr>
      </w:pPr>
      <w:r>
        <w:rPr>
          <w:rFonts w:hint="eastAsia" w:ascii="微软雅黑" w:hAnsi="微软雅黑" w:eastAsia="微软雅黑"/>
          <w:b/>
          <w:sz w:val="52"/>
          <w:szCs w:val="52"/>
        </w:rPr>
        <w:t>201</w:t>
      </w:r>
      <w:r>
        <w:rPr>
          <w:rFonts w:hint="eastAsia" w:ascii="微软雅黑" w:hAnsi="微软雅黑" w:eastAsia="微软雅黑"/>
          <w:b/>
          <w:sz w:val="52"/>
          <w:szCs w:val="52"/>
          <w:lang w:val="en-US" w:eastAsia="zh-CN"/>
        </w:rPr>
        <w:t>9</w:t>
      </w:r>
      <w:r>
        <w:rPr>
          <w:rFonts w:hint="eastAsia" w:ascii="微软雅黑" w:hAnsi="微软雅黑" w:eastAsia="微软雅黑"/>
          <w:b/>
          <w:sz w:val="52"/>
          <w:szCs w:val="52"/>
        </w:rPr>
        <w:t>届毕业生就业质量年度报告</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rPr>
          <w:rFonts w:ascii="宋体" w:hAnsi="宋体"/>
          <w:b/>
          <w:sz w:val="44"/>
          <w:szCs w:val="44"/>
        </w:rPr>
      </w:pPr>
    </w:p>
    <w:p>
      <w:pPr>
        <w:jc w:val="center"/>
        <w:rPr>
          <w:rFonts w:ascii="宋体" w:hAnsi="宋体"/>
          <w:b/>
          <w:sz w:val="44"/>
          <w:szCs w:val="44"/>
        </w:rPr>
      </w:pPr>
      <w:r>
        <w:rPr>
          <w:rFonts w:hint="eastAsia" w:ascii="宋体" w:hAnsi="宋体"/>
          <w:b/>
          <w:sz w:val="44"/>
          <w:szCs w:val="44"/>
        </w:rPr>
        <w:t>201</w:t>
      </w:r>
      <w:r>
        <w:rPr>
          <w:rFonts w:hint="eastAsia" w:ascii="宋体" w:hAnsi="宋体"/>
          <w:b/>
          <w:sz w:val="44"/>
          <w:szCs w:val="44"/>
          <w:lang w:val="en-US" w:eastAsia="zh-CN"/>
        </w:rPr>
        <w:t>9</w:t>
      </w:r>
      <w:r>
        <w:rPr>
          <w:rFonts w:hint="eastAsia" w:ascii="宋体" w:hAnsi="宋体"/>
          <w:b/>
          <w:sz w:val="44"/>
          <w:szCs w:val="44"/>
        </w:rPr>
        <w:t>年12月</w:t>
      </w:r>
    </w:p>
    <w:p>
      <w:pPr>
        <w:spacing w:before="120" w:beforeLines="50" w:after="120" w:afterLines="50"/>
        <w:jc w:val="center"/>
        <w:rPr>
          <w:rFonts w:ascii="宋体" w:hAnsi="宋体" w:cs="宋体"/>
          <w:b/>
          <w:bCs/>
          <w:sz w:val="44"/>
          <w:szCs w:val="44"/>
        </w:rPr>
      </w:pPr>
    </w:p>
    <w:p>
      <w:pPr>
        <w:pStyle w:val="13"/>
        <w:keepNext w:val="0"/>
        <w:keepLines w:val="0"/>
        <w:pageBreakBefore w:val="0"/>
        <w:widowControl w:val="0"/>
        <w:tabs>
          <w:tab w:val="right" w:leader="dot" w:pos="8674"/>
        </w:tabs>
        <w:kinsoku/>
        <w:wordWrap/>
        <w:overflowPunct/>
        <w:topLinePunct w:val="0"/>
        <w:autoSpaceDE/>
        <w:autoSpaceDN/>
        <w:bidi w:val="0"/>
        <w:adjustRightInd/>
        <w:snapToGrid/>
        <w:spacing w:line="360" w:lineRule="auto"/>
        <w:ind w:left="0" w:leftChars="0" w:firstLine="0" w:firstLineChars="0"/>
        <w:textAlignment w:val="auto"/>
        <w:rPr>
          <w:sz w:val="44"/>
          <w:szCs w:val="44"/>
        </w:rPr>
      </w:pPr>
    </w:p>
    <w:sdt>
      <w:sdtPr>
        <w:rPr>
          <w:rFonts w:ascii="宋体" w:hAnsi="宋体" w:eastAsia="宋体" w:cs="Times New Roman"/>
          <w:kern w:val="2"/>
          <w:sz w:val="32"/>
          <w:szCs w:val="40"/>
          <w:lang w:val="en-US" w:eastAsia="zh-CN" w:bidi="ar-SA"/>
        </w:rPr>
        <w:id w:val="147476269"/>
        <w15:color w:val="DBDBDB"/>
        <w:docPartObj>
          <w:docPartGallery w:val="Table of Contents"/>
          <w:docPartUnique/>
        </w:docPartObj>
      </w:sdtPr>
      <w:sdtEndPr>
        <w:rPr>
          <w:rFonts w:hint="eastAsia" w:asciiTheme="minorEastAsia" w:hAnsiTheme="minorEastAsia" w:eastAsiaTheme="minorEastAsia" w:cstheme="minorEastAsia"/>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52"/>
              <w:szCs w:val="52"/>
            </w:rPr>
          </w:pPr>
          <w:r>
            <w:rPr>
              <w:rFonts w:ascii="宋体" w:hAnsi="宋体" w:eastAsia="宋体"/>
              <w:b/>
              <w:bCs/>
              <w:sz w:val="52"/>
              <w:szCs w:val="52"/>
            </w:rPr>
            <w:t>目录</w:t>
          </w:r>
        </w:p>
        <w:p>
          <w:pPr>
            <w:pStyle w:val="12"/>
            <w:tabs>
              <w:tab w:val="right" w:leader="dot" w:pos="8674"/>
            </w:tabs>
            <w:rPr>
              <w:rFonts w:hint="eastAsia" w:ascii="宋体" w:hAnsi="宋体" w:eastAsia="宋体" w:cs="宋体"/>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"1-3" \h \u </w:instrText>
          </w:r>
          <w:r>
            <w:rPr>
              <w:rFonts w:hint="eastAsia" w:asciiTheme="minorEastAsia" w:hAnsiTheme="minorEastAsia" w:eastAsiaTheme="minorEastAsia" w:cstheme="minorEastAsia"/>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_Toc3013 </w:instrText>
          </w:r>
          <w:r>
            <w:rPr>
              <w:rFonts w:hint="eastAsia" w:ascii="宋体" w:hAnsi="宋体" w:eastAsia="宋体" w:cs="宋体"/>
              <w:szCs w:val="28"/>
            </w:rPr>
            <w:fldChar w:fldCharType="separate"/>
          </w:r>
          <w:r>
            <w:rPr>
              <w:rFonts w:hint="eastAsia" w:ascii="宋体" w:hAnsi="宋体" w:eastAsia="宋体" w:cs="宋体"/>
            </w:rPr>
            <w:t>第一章 就业基本情况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_Toc3013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_Toc4805 </w:instrText>
          </w:r>
          <w:r>
            <w:rPr>
              <w:rFonts w:hint="eastAsia" w:ascii="宋体" w:hAnsi="宋体" w:eastAsia="宋体" w:cs="宋体"/>
              <w:szCs w:val="28"/>
            </w:rPr>
            <w:fldChar w:fldCharType="separate"/>
          </w:r>
          <w:r>
            <w:rPr>
              <w:rFonts w:hint="eastAsia" w:ascii="宋体" w:hAnsi="宋体" w:eastAsia="宋体" w:cs="宋体"/>
            </w:rPr>
            <w:t>一、 毕业生规模和结构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_Toc4805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_Toc9808 </w:instrText>
          </w:r>
          <w:r>
            <w:rPr>
              <w:rFonts w:hint="eastAsia" w:ascii="宋体" w:hAnsi="宋体" w:eastAsia="宋体" w:cs="宋体"/>
              <w:szCs w:val="28"/>
            </w:rPr>
            <w:fldChar w:fldCharType="separate"/>
          </w:r>
          <w:r>
            <w:rPr>
              <w:rFonts w:hint="eastAsia" w:ascii="宋体" w:hAnsi="宋体" w:eastAsia="宋体" w:cs="宋体"/>
            </w:rPr>
            <w:t>（一） 总毕业生人数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_Toc9808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_Toc5371 </w:instrText>
          </w:r>
          <w:r>
            <w:rPr>
              <w:rFonts w:hint="eastAsia" w:ascii="宋体" w:hAnsi="宋体" w:eastAsia="宋体" w:cs="宋体"/>
              <w:szCs w:val="28"/>
            </w:rPr>
            <w:fldChar w:fldCharType="separate"/>
          </w:r>
          <w:r>
            <w:rPr>
              <w:rFonts w:hint="eastAsia" w:ascii="宋体" w:hAnsi="宋体" w:eastAsia="宋体" w:cs="宋体"/>
              <w:lang w:eastAsia="zh-CN"/>
            </w:rPr>
            <w:t>（二） 各院系及专业的毕业生人数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_Toc5371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_Toc9285 </w:instrText>
          </w:r>
          <w:r>
            <w:rPr>
              <w:rFonts w:hint="eastAsia" w:ascii="宋体" w:hAnsi="宋体" w:eastAsia="宋体" w:cs="宋体"/>
              <w:szCs w:val="28"/>
            </w:rPr>
            <w:fldChar w:fldCharType="separate"/>
          </w:r>
          <w:r>
            <w:rPr>
              <w:rFonts w:hint="eastAsia" w:ascii="宋体" w:hAnsi="宋体" w:eastAsia="宋体" w:cs="宋体"/>
            </w:rPr>
            <w:t>（三） 毕业生的生源结构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_Toc9285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_Toc7924 </w:instrText>
          </w:r>
          <w:r>
            <w:rPr>
              <w:rFonts w:hint="eastAsia" w:ascii="宋体" w:hAnsi="宋体" w:eastAsia="宋体" w:cs="宋体"/>
              <w:szCs w:val="28"/>
            </w:rPr>
            <w:fldChar w:fldCharType="separate"/>
          </w:r>
          <w:r>
            <w:rPr>
              <w:rFonts w:hint="eastAsia" w:ascii="宋体" w:hAnsi="宋体" w:eastAsia="宋体" w:cs="宋体"/>
            </w:rPr>
            <w:t>二、 毕业生就业率及去向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_Toc7924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_Toc17907 </w:instrText>
          </w:r>
          <w:r>
            <w:rPr>
              <w:rFonts w:hint="eastAsia" w:ascii="宋体" w:hAnsi="宋体" w:eastAsia="宋体" w:cs="宋体"/>
              <w:szCs w:val="28"/>
            </w:rPr>
            <w:fldChar w:fldCharType="separate"/>
          </w:r>
          <w:r>
            <w:rPr>
              <w:rFonts w:hint="eastAsia" w:ascii="宋体" w:hAnsi="宋体" w:eastAsia="宋体" w:cs="宋体"/>
            </w:rPr>
            <w:t>（一） 毕业生的就业率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_Toc17907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_Toc6596 </w:instrText>
          </w:r>
          <w:r>
            <w:rPr>
              <w:rFonts w:hint="eastAsia" w:ascii="宋体" w:hAnsi="宋体" w:eastAsia="宋体" w:cs="宋体"/>
              <w:szCs w:val="28"/>
            </w:rPr>
            <w:fldChar w:fldCharType="separate"/>
          </w:r>
          <w:r>
            <w:rPr>
              <w:rFonts w:hint="eastAsia" w:ascii="宋体" w:hAnsi="宋体" w:eastAsia="宋体" w:cs="宋体"/>
            </w:rPr>
            <w:t>（二） 毕业去向分布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_Toc6596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_Toc23057 </w:instrText>
          </w:r>
          <w:r>
            <w:rPr>
              <w:rFonts w:hint="eastAsia" w:ascii="宋体" w:hAnsi="宋体" w:eastAsia="宋体" w:cs="宋体"/>
              <w:szCs w:val="28"/>
            </w:rPr>
            <w:fldChar w:fldCharType="separate"/>
          </w:r>
          <w:r>
            <w:rPr>
              <w:rFonts w:hint="eastAsia" w:ascii="宋体" w:hAnsi="宋体" w:eastAsia="宋体" w:cs="宋体"/>
            </w:rPr>
            <w:t>三、 就业流向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_Toc23057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_Toc25434 </w:instrText>
          </w:r>
          <w:r>
            <w:rPr>
              <w:rFonts w:hint="eastAsia" w:ascii="宋体" w:hAnsi="宋体" w:eastAsia="宋体" w:cs="宋体"/>
              <w:szCs w:val="28"/>
            </w:rPr>
            <w:fldChar w:fldCharType="separate"/>
          </w:r>
          <w:r>
            <w:rPr>
              <w:rFonts w:hint="eastAsia" w:ascii="宋体" w:hAnsi="宋体" w:eastAsia="宋体" w:cs="宋体"/>
            </w:rPr>
            <w:t>（一） 毕业生的职业流向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_Toc25434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_Toc12453 </w:instrText>
          </w:r>
          <w:r>
            <w:rPr>
              <w:rFonts w:hint="eastAsia" w:ascii="宋体" w:hAnsi="宋体" w:eastAsia="宋体" w:cs="宋体"/>
              <w:szCs w:val="28"/>
            </w:rPr>
            <w:fldChar w:fldCharType="separate"/>
          </w:r>
          <w:r>
            <w:rPr>
              <w:rFonts w:hint="eastAsia" w:ascii="宋体" w:hAnsi="宋体" w:eastAsia="宋体" w:cs="宋体"/>
              <w:lang w:val="en-US" w:eastAsia="zh-CN"/>
            </w:rPr>
            <w:t xml:space="preserve">（二） </w:t>
          </w:r>
          <w:r>
            <w:rPr>
              <w:rFonts w:hint="eastAsia" w:ascii="宋体" w:hAnsi="宋体" w:eastAsia="宋体" w:cs="宋体"/>
            </w:rPr>
            <w:t>各院系及专业</w:t>
          </w:r>
          <w:r>
            <w:rPr>
              <w:rFonts w:hint="eastAsia" w:ascii="宋体" w:hAnsi="宋体" w:eastAsia="宋体" w:cs="宋体"/>
              <w:lang w:eastAsia="zh-CN"/>
            </w:rPr>
            <w:t>毕业生</w:t>
          </w:r>
          <w:r>
            <w:rPr>
              <w:rFonts w:hint="eastAsia" w:ascii="宋体" w:hAnsi="宋体" w:eastAsia="宋体" w:cs="宋体"/>
            </w:rPr>
            <w:t>的职业流向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_Toc12453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_Toc30274 </w:instrText>
          </w:r>
          <w:r>
            <w:rPr>
              <w:rFonts w:hint="eastAsia" w:ascii="宋体" w:hAnsi="宋体" w:eastAsia="宋体" w:cs="宋体"/>
              <w:szCs w:val="28"/>
            </w:rPr>
            <w:fldChar w:fldCharType="separate"/>
          </w:r>
          <w:r>
            <w:rPr>
              <w:rFonts w:hint="eastAsia" w:ascii="宋体" w:hAnsi="宋体" w:eastAsia="宋体" w:cs="宋体"/>
            </w:rPr>
            <w:t>（三） 毕业生的行业流向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_Toc30274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_Toc8732 </w:instrText>
          </w:r>
          <w:r>
            <w:rPr>
              <w:rFonts w:hint="eastAsia" w:ascii="宋体" w:hAnsi="宋体" w:eastAsia="宋体" w:cs="宋体"/>
              <w:szCs w:val="28"/>
            </w:rPr>
            <w:fldChar w:fldCharType="separate"/>
          </w:r>
          <w:r>
            <w:rPr>
              <w:rFonts w:hint="eastAsia" w:ascii="宋体" w:hAnsi="宋体" w:eastAsia="宋体" w:cs="宋体"/>
            </w:rPr>
            <w:t>（四） 各院系及专业毕业生的行业流向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_Toc8732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_Toc22764 </w:instrText>
          </w:r>
          <w:r>
            <w:rPr>
              <w:rFonts w:hint="eastAsia" w:ascii="宋体" w:hAnsi="宋体" w:eastAsia="宋体" w:cs="宋体"/>
              <w:szCs w:val="28"/>
            </w:rPr>
            <w:fldChar w:fldCharType="separate"/>
          </w:r>
          <w:r>
            <w:rPr>
              <w:rFonts w:hint="eastAsia" w:ascii="宋体" w:hAnsi="宋体" w:eastAsia="宋体" w:cs="宋体"/>
            </w:rPr>
            <w:t>（五） 毕业生的用人单位流向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_Toc22764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_Toc13335 </w:instrText>
          </w:r>
          <w:r>
            <w:rPr>
              <w:rFonts w:hint="eastAsia" w:ascii="宋体" w:hAnsi="宋体" w:eastAsia="宋体" w:cs="宋体"/>
              <w:szCs w:val="28"/>
            </w:rPr>
            <w:fldChar w:fldCharType="separate"/>
          </w:r>
          <w:r>
            <w:rPr>
              <w:rFonts w:hint="eastAsia" w:ascii="宋体" w:hAnsi="宋体" w:eastAsia="宋体" w:cs="宋体"/>
            </w:rPr>
            <w:t>（六） 各院系及专业</w:t>
          </w:r>
          <w:r>
            <w:rPr>
              <w:rFonts w:hint="eastAsia" w:ascii="宋体" w:hAnsi="宋体" w:eastAsia="宋体" w:cs="宋体"/>
              <w:lang w:eastAsia="zh-CN"/>
            </w:rPr>
            <w:t>毕业生</w:t>
          </w:r>
          <w:r>
            <w:rPr>
              <w:rFonts w:hint="eastAsia" w:ascii="宋体" w:hAnsi="宋体" w:eastAsia="宋体" w:cs="宋体"/>
            </w:rPr>
            <w:t>的用人单位流向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_Toc13335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_Toc22449 </w:instrText>
          </w:r>
          <w:r>
            <w:rPr>
              <w:rFonts w:hint="eastAsia" w:ascii="宋体" w:hAnsi="宋体" w:eastAsia="宋体" w:cs="宋体"/>
              <w:szCs w:val="28"/>
            </w:rPr>
            <w:fldChar w:fldCharType="separate"/>
          </w:r>
          <w:r>
            <w:rPr>
              <w:rFonts w:hint="eastAsia" w:ascii="宋体" w:hAnsi="宋体" w:eastAsia="宋体" w:cs="宋体"/>
              <w:lang w:eastAsia="zh-CN"/>
            </w:rPr>
            <w:t>（七） 毕业生在中国500强企业就业的比例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_Toc22449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_Toc29121 </w:instrText>
          </w:r>
          <w:r>
            <w:rPr>
              <w:rFonts w:hint="eastAsia" w:ascii="宋体" w:hAnsi="宋体" w:eastAsia="宋体" w:cs="宋体"/>
              <w:szCs w:val="28"/>
            </w:rPr>
            <w:fldChar w:fldCharType="separate"/>
          </w:r>
          <w:r>
            <w:rPr>
              <w:rFonts w:hint="eastAsia" w:ascii="宋体" w:hAnsi="宋体" w:eastAsia="宋体" w:cs="宋体"/>
              <w:lang w:eastAsia="zh-CN"/>
            </w:rPr>
            <w:t>（八） 各院系及专业毕业生在中国500强企业就业的比例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_Toc29121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_Toc26727 </w:instrText>
          </w:r>
          <w:r>
            <w:rPr>
              <w:rFonts w:hint="eastAsia" w:ascii="宋体" w:hAnsi="宋体" w:eastAsia="宋体" w:cs="宋体"/>
              <w:szCs w:val="28"/>
            </w:rPr>
            <w:fldChar w:fldCharType="separate"/>
          </w:r>
          <w:r>
            <w:rPr>
              <w:rFonts w:hint="eastAsia" w:ascii="宋体" w:hAnsi="宋体" w:eastAsia="宋体" w:cs="宋体"/>
            </w:rPr>
            <w:t>（九） 就业毕业生的地区</w:t>
          </w:r>
          <w:r>
            <w:rPr>
              <w:rFonts w:hint="eastAsia" w:ascii="宋体" w:hAnsi="宋体" w:eastAsia="宋体" w:cs="宋体"/>
              <w:lang w:eastAsia="zh-CN"/>
            </w:rPr>
            <w:t>流向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_Toc26727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_Toc31653 </w:instrText>
          </w:r>
          <w:r>
            <w:rPr>
              <w:rFonts w:hint="eastAsia" w:ascii="宋体" w:hAnsi="宋体" w:eastAsia="宋体" w:cs="宋体"/>
              <w:szCs w:val="28"/>
            </w:rPr>
            <w:fldChar w:fldCharType="separate"/>
          </w:r>
          <w:r>
            <w:rPr>
              <w:rFonts w:hint="eastAsia" w:ascii="宋体" w:hAnsi="宋体" w:eastAsia="宋体" w:cs="宋体"/>
            </w:rPr>
            <w:t>四、 毕业生的升学情况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_Toc31653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_Toc19278 </w:instrText>
          </w:r>
          <w:r>
            <w:rPr>
              <w:rFonts w:hint="eastAsia" w:ascii="宋体" w:hAnsi="宋体" w:eastAsia="宋体" w:cs="宋体"/>
              <w:szCs w:val="28"/>
            </w:rPr>
            <w:fldChar w:fldCharType="separate"/>
          </w:r>
          <w:r>
            <w:rPr>
              <w:rFonts w:hint="eastAsia" w:ascii="宋体" w:hAnsi="宋体" w:eastAsia="宋体" w:cs="宋体"/>
            </w:rPr>
            <w:t>（一） 毕业生的升学比例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_Toc19278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_Toc13146 </w:instrText>
          </w:r>
          <w:r>
            <w:rPr>
              <w:rFonts w:hint="eastAsia" w:ascii="宋体" w:hAnsi="宋体" w:eastAsia="宋体" w:cs="宋体"/>
              <w:szCs w:val="28"/>
            </w:rPr>
            <w:fldChar w:fldCharType="separate"/>
          </w:r>
          <w:r>
            <w:rPr>
              <w:rFonts w:hint="eastAsia" w:ascii="宋体" w:hAnsi="宋体" w:eastAsia="宋体" w:cs="宋体"/>
            </w:rPr>
            <w:t>（二） 各院系及专业的升学比例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_Toc13146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_Toc23697 </w:instrText>
          </w:r>
          <w:r>
            <w:rPr>
              <w:rFonts w:hint="eastAsia" w:ascii="宋体" w:hAnsi="宋体" w:eastAsia="宋体" w:cs="宋体"/>
              <w:szCs w:val="28"/>
            </w:rPr>
            <w:fldChar w:fldCharType="separate"/>
          </w:r>
          <w:r>
            <w:rPr>
              <w:rFonts w:hint="eastAsia" w:ascii="宋体" w:hAnsi="宋体" w:eastAsia="宋体" w:cs="宋体"/>
            </w:rPr>
            <w:t>五、 毕业生的创业情况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_Toc23697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_Toc18824 </w:instrText>
          </w:r>
          <w:r>
            <w:rPr>
              <w:rFonts w:hint="eastAsia" w:ascii="宋体" w:hAnsi="宋体" w:eastAsia="宋体" w:cs="宋体"/>
              <w:szCs w:val="28"/>
            </w:rPr>
            <w:fldChar w:fldCharType="separate"/>
          </w:r>
          <w:r>
            <w:rPr>
              <w:rFonts w:hint="eastAsia" w:ascii="宋体" w:hAnsi="宋体" w:eastAsia="宋体" w:cs="宋体"/>
            </w:rPr>
            <w:t>（一） 毕业生</w:t>
          </w:r>
          <w:r>
            <w:rPr>
              <w:rFonts w:hint="eastAsia" w:ascii="宋体" w:hAnsi="宋体" w:eastAsia="宋体" w:cs="宋体"/>
              <w:lang w:eastAsia="zh-CN"/>
            </w:rPr>
            <w:t>的</w:t>
          </w:r>
          <w:r>
            <w:rPr>
              <w:rFonts w:hint="eastAsia" w:ascii="宋体" w:hAnsi="宋体" w:eastAsia="宋体" w:cs="宋体"/>
            </w:rPr>
            <w:t>自主创业比例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_Toc18824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_Toc25275 </w:instrText>
          </w:r>
          <w:r>
            <w:rPr>
              <w:rFonts w:hint="eastAsia" w:ascii="宋体" w:hAnsi="宋体" w:eastAsia="宋体" w:cs="宋体"/>
              <w:szCs w:val="28"/>
            </w:rPr>
            <w:fldChar w:fldCharType="separate"/>
          </w:r>
          <w:r>
            <w:rPr>
              <w:rFonts w:hint="eastAsia" w:ascii="宋体" w:hAnsi="宋体" w:eastAsia="宋体" w:cs="宋体"/>
            </w:rPr>
            <w:t>（二） 毕业生自主创业集中的行业</w:t>
          </w:r>
          <w:r>
            <w:rPr>
              <w:rFonts w:hint="eastAsia" w:ascii="宋体" w:hAnsi="宋体" w:eastAsia="宋体" w:cs="宋体"/>
              <w:lang w:eastAsia="zh-CN"/>
            </w:rPr>
            <w:t>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_Toc25275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_Toc26894 </w:instrText>
          </w:r>
          <w:r>
            <w:rPr>
              <w:rFonts w:hint="eastAsia" w:ascii="宋体" w:hAnsi="宋体" w:eastAsia="宋体" w:cs="宋体"/>
              <w:szCs w:val="28"/>
            </w:rPr>
            <w:fldChar w:fldCharType="separate"/>
          </w:r>
          <w:r>
            <w:rPr>
              <w:rFonts w:hint="eastAsia" w:ascii="宋体" w:hAnsi="宋体" w:eastAsia="宋体" w:cs="宋体"/>
            </w:rPr>
            <w:t>六、 职业资格证书获得情况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_Toc26894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_Toc18882 </w:instrText>
          </w:r>
          <w:r>
            <w:rPr>
              <w:rFonts w:hint="eastAsia" w:ascii="宋体" w:hAnsi="宋体" w:eastAsia="宋体" w:cs="宋体"/>
              <w:szCs w:val="28"/>
            </w:rPr>
            <w:fldChar w:fldCharType="separate"/>
          </w:r>
          <w:r>
            <w:rPr>
              <w:rFonts w:hint="eastAsia" w:ascii="宋体" w:hAnsi="宋体" w:eastAsia="宋体" w:cs="宋体"/>
            </w:rPr>
            <w:t>（一） 毕业生获得职业资格证书的比例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_Toc18882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_Toc20557 </w:instrText>
          </w:r>
          <w:r>
            <w:rPr>
              <w:rFonts w:hint="eastAsia" w:ascii="宋体" w:hAnsi="宋体" w:eastAsia="宋体" w:cs="宋体"/>
              <w:szCs w:val="28"/>
            </w:rPr>
            <w:fldChar w:fldCharType="separate"/>
          </w:r>
          <w:r>
            <w:rPr>
              <w:rFonts w:hint="eastAsia" w:ascii="宋体" w:hAnsi="宋体" w:eastAsia="宋体" w:cs="宋体"/>
            </w:rPr>
            <w:t>（二） 各专业毕业生获得职业资格证书的比例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_Toc20557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_Toc30628 </w:instrText>
          </w:r>
          <w:r>
            <w:rPr>
              <w:rFonts w:hint="eastAsia" w:ascii="宋体" w:hAnsi="宋体" w:eastAsia="宋体" w:cs="宋体"/>
              <w:szCs w:val="28"/>
            </w:rPr>
            <w:fldChar w:fldCharType="separate"/>
          </w:r>
          <w:r>
            <w:rPr>
              <w:rFonts w:hint="eastAsia" w:ascii="宋体" w:hAnsi="宋体" w:eastAsia="宋体" w:cs="宋体"/>
            </w:rPr>
            <w:t>七、 对就业指导服务情况的评价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_Toc30628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_Toc29162 </w:instrText>
          </w:r>
          <w:r>
            <w:rPr>
              <w:rFonts w:hint="eastAsia" w:ascii="宋体" w:hAnsi="宋体" w:eastAsia="宋体" w:cs="宋体"/>
              <w:szCs w:val="28"/>
            </w:rPr>
            <w:fldChar w:fldCharType="separate"/>
          </w:r>
          <w:r>
            <w:rPr>
              <w:rFonts w:hint="eastAsia" w:ascii="宋体" w:hAnsi="宋体" w:eastAsia="宋体" w:cs="宋体"/>
            </w:rPr>
            <w:t>（一） 就业指导服务总体满意度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_Toc29162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_Toc3748 </w:instrText>
          </w:r>
          <w:r>
            <w:rPr>
              <w:rFonts w:hint="eastAsia" w:ascii="宋体" w:hAnsi="宋体" w:eastAsia="宋体" w:cs="宋体"/>
              <w:szCs w:val="28"/>
            </w:rPr>
            <w:fldChar w:fldCharType="separate"/>
          </w:r>
          <w:r>
            <w:rPr>
              <w:rFonts w:hint="eastAsia" w:ascii="宋体" w:hAnsi="宋体" w:eastAsia="宋体" w:cs="宋体"/>
            </w:rPr>
            <w:t>（二） 各院系毕业生对就业指导服务的评价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_Toc3748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_Toc16517 </w:instrText>
          </w:r>
          <w:r>
            <w:rPr>
              <w:rFonts w:hint="eastAsia" w:ascii="宋体" w:hAnsi="宋体" w:eastAsia="宋体" w:cs="宋体"/>
              <w:szCs w:val="28"/>
            </w:rPr>
            <w:fldChar w:fldCharType="separate"/>
          </w:r>
          <w:r>
            <w:rPr>
              <w:rFonts w:hint="eastAsia" w:ascii="宋体" w:hAnsi="宋体" w:eastAsia="宋体" w:cs="宋体"/>
            </w:rPr>
            <w:t>（三） 各项就业指导服务开展情况及毕业生的评价情况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_Toc16517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_Toc21155 </w:instrText>
          </w:r>
          <w:r>
            <w:rPr>
              <w:rFonts w:hint="eastAsia" w:ascii="宋体" w:hAnsi="宋体" w:eastAsia="宋体" w:cs="宋体"/>
              <w:szCs w:val="28"/>
            </w:rPr>
            <w:fldChar w:fldCharType="separate"/>
          </w:r>
          <w:r>
            <w:rPr>
              <w:rFonts w:hint="eastAsia" w:ascii="宋体" w:hAnsi="宋体" w:eastAsia="宋体" w:cs="宋体"/>
            </w:rPr>
            <w:t>八、 创新创业教育情况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_Toc21155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_Toc9523 </w:instrText>
          </w:r>
          <w:r>
            <w:rPr>
              <w:rFonts w:hint="eastAsia" w:ascii="宋体" w:hAnsi="宋体" w:eastAsia="宋体" w:cs="宋体"/>
              <w:szCs w:val="28"/>
            </w:rPr>
            <w:fldChar w:fldCharType="separate"/>
          </w:r>
          <w:r>
            <w:rPr>
              <w:rFonts w:hint="eastAsia" w:ascii="宋体" w:hAnsi="宋体" w:eastAsia="宋体" w:cs="宋体"/>
            </w:rPr>
            <w:t>（一） 创新创业教育开展效果评价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_Toc9523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_Toc21047 </w:instrText>
          </w:r>
          <w:r>
            <w:rPr>
              <w:rFonts w:hint="eastAsia" w:ascii="宋体" w:hAnsi="宋体" w:eastAsia="宋体" w:cs="宋体"/>
              <w:szCs w:val="28"/>
            </w:rPr>
            <w:fldChar w:fldCharType="separate"/>
          </w:r>
          <w:r>
            <w:rPr>
              <w:rFonts w:hint="eastAsia" w:ascii="宋体" w:hAnsi="宋体" w:eastAsia="宋体" w:cs="宋体"/>
            </w:rPr>
            <w:t>（二） 创业教育对毕业生创业能力、知识和素养方面的影响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_Toc21047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szCs w:val="28"/>
            </w:rPr>
            <w:fldChar w:fldCharType="end"/>
          </w:r>
        </w:p>
        <w:p>
          <w:pPr>
            <w:pStyle w:val="12"/>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_Toc24255 </w:instrText>
          </w:r>
          <w:r>
            <w:rPr>
              <w:rFonts w:hint="eastAsia" w:ascii="宋体" w:hAnsi="宋体" w:eastAsia="宋体" w:cs="宋体"/>
              <w:szCs w:val="28"/>
            </w:rPr>
            <w:fldChar w:fldCharType="separate"/>
          </w:r>
          <w:r>
            <w:rPr>
              <w:rFonts w:hint="eastAsia" w:ascii="宋体" w:hAnsi="宋体" w:eastAsia="宋体" w:cs="宋体"/>
            </w:rPr>
            <w:t>第二章 就业相关分析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_Toc24255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_Toc14689 </w:instrText>
          </w:r>
          <w:r>
            <w:rPr>
              <w:rFonts w:hint="eastAsia" w:ascii="宋体" w:hAnsi="宋体" w:eastAsia="宋体" w:cs="宋体"/>
              <w:szCs w:val="28"/>
            </w:rPr>
            <w:fldChar w:fldCharType="separate"/>
          </w:r>
          <w:r>
            <w:rPr>
              <w:rFonts w:hint="eastAsia" w:ascii="宋体" w:hAnsi="宋体" w:eastAsia="宋体" w:cs="宋体"/>
            </w:rPr>
            <w:t>一、 收入分析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_Toc14689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_Toc14331 </w:instrText>
          </w:r>
          <w:r>
            <w:rPr>
              <w:rFonts w:hint="eastAsia" w:ascii="宋体" w:hAnsi="宋体" w:eastAsia="宋体" w:cs="宋体"/>
              <w:szCs w:val="28"/>
            </w:rPr>
            <w:fldChar w:fldCharType="separate"/>
          </w:r>
          <w:r>
            <w:rPr>
              <w:rFonts w:hint="eastAsia" w:ascii="宋体" w:hAnsi="宋体" w:eastAsia="宋体" w:cs="宋体"/>
            </w:rPr>
            <w:t>（一） 毕业生的月收入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_Toc14331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_Toc8984 </w:instrText>
          </w:r>
          <w:r>
            <w:rPr>
              <w:rFonts w:hint="eastAsia" w:ascii="宋体" w:hAnsi="宋体" w:eastAsia="宋体" w:cs="宋体"/>
              <w:szCs w:val="28"/>
            </w:rPr>
            <w:fldChar w:fldCharType="separate"/>
          </w:r>
          <w:r>
            <w:rPr>
              <w:rFonts w:hint="eastAsia" w:ascii="宋体" w:hAnsi="宋体" w:eastAsia="宋体" w:cs="宋体"/>
            </w:rPr>
            <w:t>（二） 各院系及专业</w:t>
          </w:r>
          <w:r>
            <w:rPr>
              <w:rFonts w:hint="eastAsia" w:ascii="宋体" w:hAnsi="宋体" w:eastAsia="宋体" w:cs="宋体"/>
              <w:lang w:eastAsia="zh-CN"/>
            </w:rPr>
            <w:t>毕业生</w:t>
          </w:r>
          <w:r>
            <w:rPr>
              <w:rFonts w:hint="eastAsia" w:ascii="宋体" w:hAnsi="宋体" w:eastAsia="宋体" w:cs="宋体"/>
            </w:rPr>
            <w:t>的月收入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_Toc8984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_Toc13747 </w:instrText>
          </w:r>
          <w:r>
            <w:rPr>
              <w:rFonts w:hint="eastAsia" w:ascii="宋体" w:hAnsi="宋体" w:eastAsia="宋体" w:cs="宋体"/>
              <w:szCs w:val="28"/>
            </w:rPr>
            <w:fldChar w:fldCharType="separate"/>
          </w:r>
          <w:r>
            <w:rPr>
              <w:rFonts w:hint="eastAsia" w:ascii="宋体" w:hAnsi="宋体" w:eastAsia="宋体" w:cs="宋体"/>
            </w:rPr>
            <w:t>二、 专业相关度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_Toc13747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_Toc10239 </w:instrText>
          </w:r>
          <w:r>
            <w:rPr>
              <w:rFonts w:hint="eastAsia" w:ascii="宋体" w:hAnsi="宋体" w:eastAsia="宋体" w:cs="宋体"/>
              <w:szCs w:val="28"/>
            </w:rPr>
            <w:fldChar w:fldCharType="separate"/>
          </w:r>
          <w:r>
            <w:rPr>
              <w:rFonts w:hint="eastAsia" w:ascii="宋体" w:hAnsi="宋体" w:eastAsia="宋体" w:cs="宋体"/>
            </w:rPr>
            <w:t>（一） 毕业生的工作与专业相关度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_Toc10239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_Toc8435 </w:instrText>
          </w:r>
          <w:r>
            <w:rPr>
              <w:rFonts w:hint="eastAsia" w:ascii="宋体" w:hAnsi="宋体" w:eastAsia="宋体" w:cs="宋体"/>
              <w:szCs w:val="28"/>
            </w:rPr>
            <w:fldChar w:fldCharType="separate"/>
          </w:r>
          <w:r>
            <w:rPr>
              <w:rFonts w:hint="eastAsia" w:ascii="宋体" w:hAnsi="宋体" w:eastAsia="宋体" w:cs="宋体"/>
            </w:rPr>
            <w:t>（二） 毕业生工作中使用外语的频率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_Toc8435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_Toc7170 </w:instrText>
          </w:r>
          <w:r>
            <w:rPr>
              <w:rFonts w:hint="eastAsia" w:ascii="宋体" w:hAnsi="宋体" w:eastAsia="宋体" w:cs="宋体"/>
              <w:szCs w:val="28"/>
            </w:rPr>
            <w:fldChar w:fldCharType="separate"/>
          </w:r>
          <w:r>
            <w:rPr>
              <w:rFonts w:hint="eastAsia" w:ascii="宋体" w:hAnsi="宋体" w:eastAsia="宋体" w:cs="宋体"/>
            </w:rPr>
            <w:t>（三） 各院系及专业</w:t>
          </w:r>
          <w:r>
            <w:rPr>
              <w:rFonts w:hint="eastAsia" w:ascii="宋体" w:hAnsi="宋体" w:eastAsia="宋体" w:cs="宋体"/>
              <w:lang w:eastAsia="zh-CN"/>
            </w:rPr>
            <w:t>毕业生</w:t>
          </w:r>
          <w:r>
            <w:rPr>
              <w:rFonts w:hint="eastAsia" w:ascii="宋体" w:hAnsi="宋体" w:eastAsia="宋体" w:cs="宋体"/>
            </w:rPr>
            <w:t>的专业相关度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_Toc7170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_Toc14528 </w:instrText>
          </w:r>
          <w:r>
            <w:rPr>
              <w:rFonts w:hint="eastAsia" w:ascii="宋体" w:hAnsi="宋体" w:eastAsia="宋体" w:cs="宋体"/>
              <w:szCs w:val="28"/>
            </w:rPr>
            <w:fldChar w:fldCharType="separate"/>
          </w:r>
          <w:r>
            <w:rPr>
              <w:rFonts w:hint="eastAsia" w:ascii="宋体" w:hAnsi="宋体" w:eastAsia="宋体" w:cs="宋体"/>
            </w:rPr>
            <w:t>三、 就业现状满意度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_Toc14528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_Toc14772 </w:instrText>
          </w:r>
          <w:r>
            <w:rPr>
              <w:rFonts w:hint="eastAsia" w:ascii="宋体" w:hAnsi="宋体" w:eastAsia="宋体" w:cs="宋体"/>
              <w:szCs w:val="28"/>
            </w:rPr>
            <w:fldChar w:fldCharType="separate"/>
          </w:r>
          <w:r>
            <w:rPr>
              <w:rFonts w:hint="eastAsia" w:ascii="宋体" w:hAnsi="宋体" w:eastAsia="宋体" w:cs="宋体"/>
            </w:rPr>
            <w:t>（一） 毕业生的就业现状满意度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_Toc14772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_Toc28288 </w:instrText>
          </w:r>
          <w:r>
            <w:rPr>
              <w:rFonts w:hint="eastAsia" w:ascii="宋体" w:hAnsi="宋体" w:eastAsia="宋体" w:cs="宋体"/>
              <w:szCs w:val="28"/>
            </w:rPr>
            <w:fldChar w:fldCharType="separate"/>
          </w:r>
          <w:r>
            <w:rPr>
              <w:rFonts w:hint="eastAsia" w:ascii="宋体" w:hAnsi="宋体" w:eastAsia="宋体" w:cs="宋体"/>
            </w:rPr>
            <w:t>（二） 各院系</w:t>
          </w:r>
          <w:r>
            <w:rPr>
              <w:rFonts w:hint="eastAsia" w:ascii="宋体" w:hAnsi="宋体" w:eastAsia="宋体" w:cs="宋体"/>
              <w:lang w:eastAsia="zh-CN"/>
            </w:rPr>
            <w:t>及</w:t>
          </w:r>
          <w:r>
            <w:rPr>
              <w:rFonts w:hint="eastAsia" w:ascii="宋体" w:hAnsi="宋体" w:eastAsia="宋体" w:cs="宋体"/>
            </w:rPr>
            <w:t>专业</w:t>
          </w:r>
          <w:r>
            <w:rPr>
              <w:rFonts w:hint="eastAsia" w:ascii="宋体" w:hAnsi="宋体" w:eastAsia="宋体" w:cs="宋体"/>
              <w:lang w:eastAsia="zh-CN"/>
            </w:rPr>
            <w:t>毕业生的</w:t>
          </w:r>
          <w:r>
            <w:rPr>
              <w:rFonts w:hint="eastAsia" w:ascii="宋体" w:hAnsi="宋体" w:eastAsia="宋体" w:cs="宋体"/>
            </w:rPr>
            <w:t>就业现状满意度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_Toc28288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_Toc12693 </w:instrText>
          </w:r>
          <w:r>
            <w:rPr>
              <w:rFonts w:hint="eastAsia" w:ascii="宋体" w:hAnsi="宋体" w:eastAsia="宋体" w:cs="宋体"/>
              <w:szCs w:val="28"/>
            </w:rPr>
            <w:fldChar w:fldCharType="separate"/>
          </w:r>
          <w:r>
            <w:rPr>
              <w:rFonts w:hint="eastAsia" w:ascii="宋体" w:hAnsi="宋体" w:eastAsia="宋体" w:cs="宋体"/>
            </w:rPr>
            <w:t>四、 职业期待吻合度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_Toc12693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_Toc27289 </w:instrText>
          </w:r>
          <w:r>
            <w:rPr>
              <w:rFonts w:hint="eastAsia" w:ascii="宋体" w:hAnsi="宋体" w:eastAsia="宋体" w:cs="宋体"/>
              <w:szCs w:val="28"/>
            </w:rPr>
            <w:fldChar w:fldCharType="separate"/>
          </w:r>
          <w:r>
            <w:rPr>
              <w:rFonts w:hint="eastAsia" w:ascii="宋体" w:hAnsi="宋体" w:eastAsia="宋体" w:cs="宋体"/>
            </w:rPr>
            <w:t>（一） 毕业生的职业期待吻合度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_Toc27289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_Toc1207 </w:instrText>
          </w:r>
          <w:r>
            <w:rPr>
              <w:rFonts w:hint="eastAsia" w:ascii="宋体" w:hAnsi="宋体" w:eastAsia="宋体" w:cs="宋体"/>
              <w:szCs w:val="28"/>
            </w:rPr>
            <w:fldChar w:fldCharType="separate"/>
          </w:r>
          <w:r>
            <w:rPr>
              <w:rFonts w:hint="eastAsia" w:ascii="宋体" w:hAnsi="宋体" w:eastAsia="宋体" w:cs="宋体"/>
            </w:rPr>
            <w:t>（二） 各专业的职业期待吻合度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_Toc1207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szCs w:val="28"/>
            </w:rPr>
            <w:fldChar w:fldCharType="end"/>
          </w:r>
        </w:p>
        <w:p>
          <w:pPr>
            <w:pStyle w:val="12"/>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_Toc3414 </w:instrText>
          </w:r>
          <w:r>
            <w:rPr>
              <w:rFonts w:hint="eastAsia" w:ascii="宋体" w:hAnsi="宋体" w:eastAsia="宋体" w:cs="宋体"/>
              <w:szCs w:val="28"/>
            </w:rPr>
            <w:fldChar w:fldCharType="separate"/>
          </w:r>
          <w:r>
            <w:rPr>
              <w:rFonts w:hint="eastAsia" w:ascii="宋体" w:hAnsi="宋体" w:eastAsia="宋体" w:cs="宋体"/>
            </w:rPr>
            <w:t>第三章 就业发展趋势分析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_Toc3414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_Toc23611 </w:instrText>
          </w:r>
          <w:r>
            <w:rPr>
              <w:rFonts w:hint="eastAsia" w:ascii="宋体" w:hAnsi="宋体" w:eastAsia="宋体" w:cs="宋体"/>
              <w:szCs w:val="28"/>
            </w:rPr>
            <w:fldChar w:fldCharType="separate"/>
          </w:r>
          <w:r>
            <w:rPr>
              <w:rFonts w:hint="eastAsia" w:ascii="宋体" w:hAnsi="宋体" w:eastAsia="宋体" w:cs="宋体"/>
            </w:rPr>
            <w:t>一、 本校就业趋势性研判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_Toc23611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_Toc27999 </w:instrText>
          </w:r>
          <w:r>
            <w:rPr>
              <w:rFonts w:hint="eastAsia" w:ascii="宋体" w:hAnsi="宋体" w:eastAsia="宋体" w:cs="宋体"/>
              <w:szCs w:val="28"/>
            </w:rPr>
            <w:fldChar w:fldCharType="separate"/>
          </w:r>
          <w:r>
            <w:rPr>
              <w:rFonts w:hint="eastAsia" w:ascii="宋体" w:hAnsi="宋体" w:eastAsia="宋体" w:cs="宋体"/>
            </w:rPr>
            <w:t>（一） 升学对毕业生的去向分流可能会进一步扩大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_Toc27999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_Toc27567 </w:instrText>
          </w:r>
          <w:r>
            <w:rPr>
              <w:rFonts w:hint="eastAsia" w:ascii="宋体" w:hAnsi="宋体" w:eastAsia="宋体" w:cs="宋体"/>
              <w:szCs w:val="28"/>
            </w:rPr>
            <w:fldChar w:fldCharType="separate"/>
          </w:r>
          <w:r>
            <w:rPr>
              <w:rFonts w:hint="eastAsia" w:ascii="宋体" w:hAnsi="宋体" w:eastAsia="宋体" w:cs="宋体"/>
            </w:rPr>
            <w:t>（二） “一带一路”等重大发展战略的推进为毕业生就业提供了新机遇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_Toc27567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_Toc6648 </w:instrText>
          </w:r>
          <w:r>
            <w:rPr>
              <w:rFonts w:hint="eastAsia" w:ascii="宋体" w:hAnsi="宋体" w:eastAsia="宋体" w:cs="宋体"/>
              <w:szCs w:val="28"/>
            </w:rPr>
            <w:fldChar w:fldCharType="separate"/>
          </w:r>
          <w:r>
            <w:rPr>
              <w:rFonts w:hint="eastAsia" w:ascii="宋体" w:hAnsi="宋体" w:eastAsia="宋体" w:cs="宋体"/>
            </w:rPr>
            <w:t>（三） 民营企业、中小企业将继续充当吸纳毕业生就业的主体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_Toc6648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_Toc6178 </w:instrText>
          </w:r>
          <w:r>
            <w:rPr>
              <w:rFonts w:hint="eastAsia" w:ascii="宋体" w:hAnsi="宋体" w:eastAsia="宋体" w:cs="宋体"/>
              <w:szCs w:val="28"/>
            </w:rPr>
            <w:fldChar w:fldCharType="separate"/>
          </w:r>
          <w:r>
            <w:rPr>
              <w:rFonts w:hint="eastAsia" w:ascii="宋体" w:hAnsi="宋体" w:eastAsia="宋体" w:cs="宋体"/>
            </w:rPr>
            <w:t>二、 就业特点变化趋势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_Toc6178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_Toc13448 </w:instrText>
          </w:r>
          <w:r>
            <w:rPr>
              <w:rFonts w:hint="eastAsia" w:ascii="宋体" w:hAnsi="宋体" w:eastAsia="宋体" w:cs="宋体"/>
              <w:szCs w:val="28"/>
            </w:rPr>
            <w:fldChar w:fldCharType="separate"/>
          </w:r>
          <w:r>
            <w:rPr>
              <w:rFonts w:hint="eastAsia" w:ascii="宋体" w:hAnsi="宋体" w:eastAsia="宋体" w:cs="宋体"/>
            </w:rPr>
            <w:t>（一） 职业变化趋势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_Toc13448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_Toc17622 </w:instrText>
          </w:r>
          <w:r>
            <w:rPr>
              <w:rFonts w:hint="eastAsia" w:ascii="宋体" w:hAnsi="宋体" w:eastAsia="宋体" w:cs="宋体"/>
              <w:szCs w:val="28"/>
            </w:rPr>
            <w:fldChar w:fldCharType="separate"/>
          </w:r>
          <w:r>
            <w:rPr>
              <w:rFonts w:hint="eastAsia" w:ascii="宋体" w:hAnsi="宋体" w:eastAsia="宋体" w:cs="宋体"/>
            </w:rPr>
            <w:t>（二） 行业变化趋势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_Toc17622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_Toc9434 </w:instrText>
          </w:r>
          <w:r>
            <w:rPr>
              <w:rFonts w:hint="eastAsia" w:ascii="宋体" w:hAnsi="宋体" w:eastAsia="宋体" w:cs="宋体"/>
              <w:szCs w:val="28"/>
            </w:rPr>
            <w:fldChar w:fldCharType="separate"/>
          </w:r>
          <w:r>
            <w:rPr>
              <w:rFonts w:hint="eastAsia" w:ascii="宋体" w:hAnsi="宋体" w:eastAsia="宋体" w:cs="宋体"/>
            </w:rPr>
            <w:t>（三） 用人单位变化趋势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_Toc9434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_Toc17722 </w:instrText>
          </w:r>
          <w:r>
            <w:rPr>
              <w:rFonts w:hint="eastAsia" w:ascii="宋体" w:hAnsi="宋体" w:eastAsia="宋体" w:cs="宋体"/>
              <w:szCs w:val="28"/>
            </w:rPr>
            <w:fldChar w:fldCharType="separate"/>
          </w:r>
          <w:r>
            <w:rPr>
              <w:rFonts w:hint="eastAsia" w:ascii="宋体" w:hAnsi="宋体" w:eastAsia="宋体" w:cs="宋体"/>
            </w:rPr>
            <w:t>（四） 就业地区变化趋势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_Toc17722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_Toc24963 </w:instrText>
          </w:r>
          <w:r>
            <w:rPr>
              <w:rFonts w:hint="eastAsia" w:ascii="宋体" w:hAnsi="宋体" w:eastAsia="宋体" w:cs="宋体"/>
              <w:szCs w:val="28"/>
            </w:rPr>
            <w:fldChar w:fldCharType="separate"/>
          </w:r>
          <w:r>
            <w:rPr>
              <w:rFonts w:hint="eastAsia" w:ascii="宋体" w:hAnsi="宋体" w:eastAsia="宋体" w:cs="宋体"/>
            </w:rPr>
            <w:t>三、 就业质量变化趋势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_Toc24963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_Toc14544 </w:instrText>
          </w:r>
          <w:r>
            <w:rPr>
              <w:rFonts w:hint="eastAsia" w:ascii="宋体" w:hAnsi="宋体" w:eastAsia="宋体" w:cs="宋体"/>
              <w:szCs w:val="28"/>
            </w:rPr>
            <w:fldChar w:fldCharType="separate"/>
          </w:r>
          <w:r>
            <w:rPr>
              <w:rFonts w:hint="eastAsia" w:ascii="宋体" w:hAnsi="宋体" w:eastAsia="宋体" w:cs="宋体"/>
            </w:rPr>
            <w:t>（一） 月收入变化趋势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_Toc14544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_Toc20766 </w:instrText>
          </w:r>
          <w:r>
            <w:rPr>
              <w:rFonts w:hint="eastAsia" w:ascii="宋体" w:hAnsi="宋体" w:eastAsia="宋体" w:cs="宋体"/>
              <w:szCs w:val="28"/>
            </w:rPr>
            <w:fldChar w:fldCharType="separate"/>
          </w:r>
          <w:r>
            <w:rPr>
              <w:rFonts w:hint="eastAsia" w:ascii="宋体" w:hAnsi="宋体" w:eastAsia="宋体" w:cs="宋体"/>
            </w:rPr>
            <w:t>（二） 专业相关度变化趋势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_Toc20766 </w:instrText>
          </w:r>
          <w:r>
            <w:rPr>
              <w:rFonts w:hint="eastAsia" w:ascii="宋体" w:hAnsi="宋体" w:eastAsia="宋体" w:cs="宋体"/>
            </w:rPr>
            <w:fldChar w:fldCharType="separate"/>
          </w:r>
          <w:r>
            <w:rPr>
              <w:rFonts w:hint="eastAsia" w:ascii="宋体" w:hAnsi="宋体" w:eastAsia="宋体" w:cs="宋体"/>
            </w:rPr>
            <w:t>60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_Toc1413 </w:instrText>
          </w:r>
          <w:r>
            <w:rPr>
              <w:rFonts w:hint="eastAsia" w:ascii="宋体" w:hAnsi="宋体" w:eastAsia="宋体" w:cs="宋体"/>
              <w:szCs w:val="28"/>
            </w:rPr>
            <w:fldChar w:fldCharType="separate"/>
          </w:r>
          <w:r>
            <w:rPr>
              <w:rFonts w:hint="eastAsia" w:ascii="宋体" w:hAnsi="宋体" w:eastAsia="宋体" w:cs="宋体"/>
            </w:rPr>
            <w:t>（三） 就业现状满意度变化趋势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_Toc1413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_Toc5670 </w:instrText>
          </w:r>
          <w:r>
            <w:rPr>
              <w:rFonts w:hint="eastAsia" w:ascii="宋体" w:hAnsi="宋体" w:eastAsia="宋体" w:cs="宋体"/>
              <w:szCs w:val="28"/>
            </w:rPr>
            <w:fldChar w:fldCharType="separate"/>
          </w:r>
          <w:r>
            <w:rPr>
              <w:rFonts w:hint="eastAsia" w:ascii="宋体" w:hAnsi="宋体" w:eastAsia="宋体" w:cs="宋体"/>
            </w:rPr>
            <w:t>（四） 职业期待吻合度变化趋势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_Toc5670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szCs w:val="28"/>
            </w:rPr>
            <w:fldChar w:fldCharType="end"/>
          </w:r>
        </w:p>
        <w:p>
          <w:pPr>
            <w:pStyle w:val="12"/>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_Toc17142 </w:instrText>
          </w:r>
          <w:r>
            <w:rPr>
              <w:rFonts w:hint="eastAsia" w:ascii="宋体" w:hAnsi="宋体" w:eastAsia="宋体" w:cs="宋体"/>
              <w:szCs w:val="28"/>
            </w:rPr>
            <w:fldChar w:fldCharType="separate"/>
          </w:r>
          <w:r>
            <w:rPr>
              <w:rFonts w:hint="eastAsia" w:ascii="宋体" w:hAnsi="宋体" w:eastAsia="宋体" w:cs="宋体"/>
            </w:rPr>
            <w:t>第四章 促进毕业生就业工作的主要举措</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_Toc17142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_Toc11951 </w:instrText>
          </w:r>
          <w:r>
            <w:rPr>
              <w:rFonts w:hint="eastAsia" w:ascii="宋体" w:hAnsi="宋体" w:eastAsia="宋体" w:cs="宋体"/>
              <w:szCs w:val="28"/>
            </w:rPr>
            <w:fldChar w:fldCharType="separate"/>
          </w:r>
          <w:r>
            <w:rPr>
              <w:rFonts w:hint="eastAsia" w:ascii="宋体" w:hAnsi="宋体" w:eastAsia="宋体" w:cs="宋体"/>
            </w:rPr>
            <w:t>一、 实施“一把手”工程，切实加强对就业工作的领导</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_Toc11951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_Toc23610 </w:instrText>
          </w:r>
          <w:r>
            <w:rPr>
              <w:rFonts w:hint="eastAsia" w:ascii="宋体" w:hAnsi="宋体" w:eastAsia="宋体" w:cs="宋体"/>
              <w:szCs w:val="28"/>
            </w:rPr>
            <w:fldChar w:fldCharType="separate"/>
          </w:r>
          <w:r>
            <w:rPr>
              <w:rFonts w:hint="eastAsia" w:ascii="宋体" w:hAnsi="宋体" w:eastAsia="宋体" w:cs="宋体"/>
            </w:rPr>
            <w:t xml:space="preserve">二、 建立就业创业工作考核评估奖励机制 激发就业工作积极性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_Toc23610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_Toc27618 </w:instrText>
          </w:r>
          <w:r>
            <w:rPr>
              <w:rFonts w:hint="eastAsia" w:ascii="宋体" w:hAnsi="宋体" w:eastAsia="宋体" w:cs="宋体"/>
              <w:szCs w:val="28"/>
            </w:rPr>
            <w:fldChar w:fldCharType="separate"/>
          </w:r>
          <w:r>
            <w:rPr>
              <w:rFonts w:hint="eastAsia" w:ascii="宋体" w:hAnsi="宋体" w:eastAsia="宋体" w:cs="宋体"/>
              <w:lang w:val="zh-CN"/>
            </w:rPr>
            <w:t>三、多途径收集就业信息，多方位拓宽就业渠道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_Toc27618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_Toc29888 </w:instrText>
          </w:r>
          <w:r>
            <w:rPr>
              <w:rFonts w:hint="eastAsia" w:ascii="宋体" w:hAnsi="宋体" w:eastAsia="宋体" w:cs="宋体"/>
              <w:szCs w:val="28"/>
            </w:rPr>
            <w:fldChar w:fldCharType="separate"/>
          </w:r>
          <w:r>
            <w:rPr>
              <w:rFonts w:hint="eastAsia" w:ascii="宋体" w:hAnsi="宋体" w:eastAsia="宋体" w:cs="宋体"/>
              <w:lang w:eastAsia="zh-CN"/>
            </w:rPr>
            <w:t>（一）</w:t>
          </w:r>
          <w:r>
            <w:rPr>
              <w:rFonts w:hint="eastAsia" w:ascii="宋体" w:hAnsi="宋体" w:eastAsia="宋体" w:cs="宋体"/>
            </w:rPr>
            <w:t>积极举办招聘会，促进学生就业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_Toc29888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_Toc28818 </w:instrText>
          </w:r>
          <w:r>
            <w:rPr>
              <w:rFonts w:hint="eastAsia" w:ascii="宋体" w:hAnsi="宋体" w:eastAsia="宋体" w:cs="宋体"/>
              <w:szCs w:val="28"/>
            </w:rPr>
            <w:fldChar w:fldCharType="separate"/>
          </w:r>
          <w:r>
            <w:rPr>
              <w:rFonts w:hint="eastAsia" w:ascii="宋体" w:hAnsi="宋体" w:eastAsia="宋体" w:cs="宋体"/>
              <w:lang w:eastAsia="zh-CN"/>
            </w:rPr>
            <w:t>（二）</w:t>
          </w:r>
          <w:r>
            <w:rPr>
              <w:rFonts w:hint="eastAsia" w:ascii="宋体" w:hAnsi="宋体" w:eastAsia="宋体" w:cs="宋体"/>
            </w:rPr>
            <w:t>引导毕业生到基层服务民众，鼓励毕业生参军入伍报效祖国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_Toc28818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_Toc16395 </w:instrText>
          </w:r>
          <w:r>
            <w:rPr>
              <w:rFonts w:hint="eastAsia" w:ascii="宋体" w:hAnsi="宋体" w:eastAsia="宋体" w:cs="宋体"/>
              <w:szCs w:val="28"/>
            </w:rPr>
            <w:fldChar w:fldCharType="separate"/>
          </w:r>
          <w:r>
            <w:rPr>
              <w:rFonts w:hint="eastAsia" w:ascii="宋体" w:hAnsi="宋体" w:eastAsia="宋体" w:cs="宋体"/>
              <w:lang w:eastAsia="zh-CN"/>
            </w:rPr>
            <w:t>（三）</w:t>
          </w:r>
          <w:r>
            <w:rPr>
              <w:rFonts w:hint="eastAsia" w:ascii="宋体" w:hAnsi="宋体" w:eastAsia="宋体" w:cs="宋体"/>
            </w:rPr>
            <w:t>发挥外字特色，鼓励学生境外就业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_Toc16395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_Toc13898 </w:instrText>
          </w:r>
          <w:r>
            <w:rPr>
              <w:rFonts w:hint="eastAsia" w:ascii="宋体" w:hAnsi="宋体" w:eastAsia="宋体" w:cs="宋体"/>
              <w:szCs w:val="28"/>
            </w:rPr>
            <w:fldChar w:fldCharType="separate"/>
          </w:r>
          <w:r>
            <w:rPr>
              <w:rFonts w:hint="eastAsia" w:ascii="宋体" w:hAnsi="宋体" w:eastAsia="宋体" w:cs="宋体"/>
              <w:lang w:eastAsia="zh-CN"/>
            </w:rPr>
            <w:t>（四）</w:t>
          </w:r>
          <w:r>
            <w:rPr>
              <w:rFonts w:hint="eastAsia" w:ascii="宋体" w:hAnsi="宋体" w:eastAsia="宋体" w:cs="宋体"/>
            </w:rPr>
            <w:t>完善毕业生就业平台建设、加强就业信息化管理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_Toc13898 </w:instrText>
          </w:r>
          <w:r>
            <w:rPr>
              <w:rFonts w:hint="eastAsia" w:ascii="宋体" w:hAnsi="宋体" w:eastAsia="宋体" w:cs="宋体"/>
            </w:rPr>
            <w:fldChar w:fldCharType="separate"/>
          </w:r>
          <w:r>
            <w:rPr>
              <w:rFonts w:hint="eastAsia" w:ascii="宋体" w:hAnsi="宋体" w:eastAsia="宋体" w:cs="宋体"/>
            </w:rPr>
            <w:t>70</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_Toc23869 </w:instrText>
          </w:r>
          <w:r>
            <w:rPr>
              <w:rFonts w:hint="eastAsia" w:ascii="宋体" w:hAnsi="宋体" w:eastAsia="宋体" w:cs="宋体"/>
              <w:szCs w:val="28"/>
            </w:rPr>
            <w:fldChar w:fldCharType="separate"/>
          </w:r>
          <w:r>
            <w:rPr>
              <w:rFonts w:hint="eastAsia" w:ascii="宋体" w:hAnsi="宋体" w:eastAsia="宋体" w:cs="宋体"/>
              <w:lang w:val="zh-CN"/>
            </w:rPr>
            <w:t>四、积极开展就业创业指导工作、提高就业创业服务水平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_Toc23869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_Toc25663 </w:instrText>
          </w:r>
          <w:r>
            <w:rPr>
              <w:rFonts w:hint="eastAsia" w:ascii="宋体" w:hAnsi="宋体" w:eastAsia="宋体" w:cs="宋体"/>
              <w:szCs w:val="28"/>
            </w:rPr>
            <w:fldChar w:fldCharType="separate"/>
          </w:r>
          <w:r>
            <w:rPr>
              <w:rFonts w:hint="eastAsia" w:ascii="宋体" w:hAnsi="宋体" w:eastAsia="宋体" w:cs="宋体"/>
              <w:lang w:eastAsia="zh-CN"/>
            </w:rPr>
            <w:t>（一）</w:t>
          </w:r>
          <w:r>
            <w:rPr>
              <w:rFonts w:hint="eastAsia" w:ascii="宋体" w:hAnsi="宋体" w:eastAsia="宋体" w:cs="宋体"/>
            </w:rPr>
            <w:t>积极开展就业指导讲座工作，引导毕业生树立正确的就业观念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_Toc25663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_Toc26278 </w:instrText>
          </w:r>
          <w:r>
            <w:rPr>
              <w:rFonts w:hint="eastAsia" w:ascii="宋体" w:hAnsi="宋体" w:eastAsia="宋体" w:cs="宋体"/>
              <w:szCs w:val="28"/>
            </w:rPr>
            <w:fldChar w:fldCharType="separate"/>
          </w:r>
          <w:r>
            <w:rPr>
              <w:rFonts w:hint="eastAsia" w:ascii="宋体" w:hAnsi="宋体" w:eastAsia="宋体" w:cs="宋体"/>
              <w:lang w:eastAsia="zh-CN"/>
            </w:rPr>
            <w:t>（二）改革</w:t>
          </w:r>
          <w:r>
            <w:rPr>
              <w:rFonts w:hint="eastAsia" w:ascii="宋体" w:hAnsi="宋体" w:eastAsia="宋体" w:cs="宋体"/>
            </w:rPr>
            <w:t>《大学生职业发展与就业指导》课程建设</w:t>
          </w:r>
          <w:r>
            <w:rPr>
              <w:rFonts w:hint="eastAsia" w:ascii="宋体" w:hAnsi="宋体" w:eastAsia="宋体" w:cs="宋体"/>
              <w:lang w:eastAsia="zh-CN"/>
            </w:rPr>
            <w:t>，</w:t>
          </w:r>
          <w:r>
            <w:rPr>
              <w:rFonts w:hint="eastAsia" w:ascii="宋体" w:hAnsi="宋体" w:eastAsia="宋体" w:cs="宋体"/>
            </w:rPr>
            <w:t>做好</w:t>
          </w:r>
          <w:r>
            <w:rPr>
              <w:rFonts w:hint="eastAsia" w:ascii="宋体" w:hAnsi="宋体" w:eastAsia="宋体" w:cs="宋体"/>
              <w:lang w:eastAsia="zh-CN"/>
            </w:rPr>
            <w:t>我院学生</w:t>
          </w:r>
          <w:r>
            <w:rPr>
              <w:rFonts w:hint="eastAsia" w:ascii="宋体" w:hAnsi="宋体" w:eastAsia="宋体" w:cs="宋体"/>
            </w:rPr>
            <w:t>职业生涯规划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_Toc26278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_Toc12577 </w:instrText>
          </w:r>
          <w:r>
            <w:rPr>
              <w:rFonts w:hint="eastAsia" w:ascii="宋体" w:hAnsi="宋体" w:eastAsia="宋体" w:cs="宋体"/>
              <w:szCs w:val="28"/>
            </w:rPr>
            <w:fldChar w:fldCharType="separate"/>
          </w:r>
          <w:r>
            <w:rPr>
              <w:rFonts w:hint="eastAsia" w:ascii="宋体" w:hAnsi="宋体" w:eastAsia="宋体" w:cs="宋体"/>
              <w:lang w:val="zh-CN" w:eastAsia="zh-CN"/>
            </w:rPr>
            <w:t>（三）举办毕业生简历比赛，提升学生简历制作能力和水平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_Toc12577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_Toc17184 </w:instrText>
          </w:r>
          <w:r>
            <w:rPr>
              <w:rFonts w:hint="eastAsia" w:ascii="宋体" w:hAnsi="宋体" w:eastAsia="宋体" w:cs="宋体"/>
              <w:szCs w:val="28"/>
            </w:rPr>
            <w:fldChar w:fldCharType="separate"/>
          </w:r>
          <w:r>
            <w:rPr>
              <w:rFonts w:hint="eastAsia" w:ascii="宋体" w:hAnsi="宋体" w:eastAsia="宋体" w:cs="宋体"/>
              <w:lang w:eastAsia="zh-CN"/>
            </w:rPr>
            <w:t>（四）</w:t>
          </w:r>
          <w:r>
            <w:rPr>
              <w:rFonts w:hint="eastAsia" w:ascii="宋体" w:hAnsi="宋体" w:eastAsia="宋体" w:cs="宋体"/>
            </w:rPr>
            <w:t>提高就业创业工作队伍的业务能力，激发就业创业队伍的工</w:t>
          </w:r>
          <w:r>
            <w:rPr>
              <w:rFonts w:hint="eastAsia" w:ascii="宋体" w:hAnsi="宋体" w:eastAsia="宋体" w:cs="宋体"/>
              <w:lang w:eastAsia="zh-CN"/>
            </w:rPr>
            <w:t>作积极性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_Toc17184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_Toc14407 </w:instrText>
          </w:r>
          <w:r>
            <w:rPr>
              <w:rFonts w:hint="eastAsia" w:ascii="宋体" w:hAnsi="宋体" w:eastAsia="宋体" w:cs="宋体"/>
              <w:szCs w:val="28"/>
            </w:rPr>
            <w:fldChar w:fldCharType="separate"/>
          </w:r>
          <w:r>
            <w:rPr>
              <w:rFonts w:hint="eastAsia" w:ascii="宋体" w:hAnsi="宋体" w:eastAsia="宋体" w:cs="宋体"/>
              <w:lang w:eastAsia="zh-CN"/>
            </w:rPr>
            <w:t>（五）印制毕业生就业服务手册，做好就业政策宣传工作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_Toc14407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_Toc3580 </w:instrText>
          </w:r>
          <w:r>
            <w:rPr>
              <w:rFonts w:hint="eastAsia" w:ascii="宋体" w:hAnsi="宋体" w:eastAsia="宋体" w:cs="宋体"/>
              <w:szCs w:val="28"/>
            </w:rPr>
            <w:fldChar w:fldCharType="separate"/>
          </w:r>
          <w:r>
            <w:rPr>
              <w:rFonts w:hint="eastAsia" w:ascii="宋体" w:hAnsi="宋体" w:eastAsia="宋体" w:cs="宋体"/>
              <w:lang w:eastAsia="zh-CN"/>
            </w:rPr>
            <w:t>（六）</w:t>
          </w:r>
          <w:r>
            <w:rPr>
              <w:rFonts w:hint="eastAsia" w:ascii="宋体" w:hAnsi="宋体" w:eastAsia="宋体" w:cs="宋体"/>
            </w:rPr>
            <w:t>加大就业帮扶力度，完善困难毕业生就业帮扶机制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_Toc3580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_Toc15265 </w:instrText>
          </w:r>
          <w:r>
            <w:rPr>
              <w:rFonts w:hint="eastAsia" w:ascii="宋体" w:hAnsi="宋体" w:eastAsia="宋体" w:cs="宋体"/>
              <w:szCs w:val="28"/>
            </w:rPr>
            <w:fldChar w:fldCharType="separate"/>
          </w:r>
          <w:r>
            <w:rPr>
              <w:rFonts w:hint="eastAsia" w:ascii="宋体" w:hAnsi="宋体" w:eastAsia="宋体" w:cs="宋体"/>
              <w:lang w:val="zh-CN"/>
            </w:rPr>
            <w:t>五、建设就业创业咨询室</w:t>
          </w:r>
          <w:r>
            <w:rPr>
              <w:rFonts w:hint="eastAsia" w:ascii="宋体" w:hAnsi="宋体" w:eastAsia="宋体" w:cs="宋体"/>
              <w:lang w:val="zh-CN" w:eastAsia="zh-CN"/>
            </w:rPr>
            <w:t>、</w:t>
          </w:r>
          <w:r>
            <w:rPr>
              <w:rFonts w:hint="eastAsia" w:ascii="宋体" w:hAnsi="宋体" w:eastAsia="宋体" w:cs="宋体"/>
              <w:lang w:val="zh-CN"/>
            </w:rPr>
            <w:t>就业招聘室和就业洽谈室</w:t>
          </w:r>
          <w:r>
            <w:rPr>
              <w:rFonts w:hint="eastAsia" w:ascii="宋体" w:hAnsi="宋体" w:eastAsia="宋体" w:cs="宋体"/>
              <w:lang w:val="zh-CN" w:eastAsia="zh-CN"/>
            </w:rPr>
            <w:t>等活动场所，解决我院</w:t>
          </w:r>
          <w:r>
            <w:rPr>
              <w:rFonts w:hint="eastAsia" w:ascii="宋体" w:hAnsi="宋体" w:eastAsia="宋体" w:cs="宋体"/>
              <w:lang w:val="zh-CN"/>
            </w:rPr>
            <w:t>就业活动场地不足问题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_Toc15265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_Toc22216 </w:instrText>
          </w:r>
          <w:r>
            <w:rPr>
              <w:rFonts w:hint="eastAsia" w:ascii="宋体" w:hAnsi="宋体" w:eastAsia="宋体" w:cs="宋体"/>
              <w:szCs w:val="28"/>
            </w:rPr>
            <w:fldChar w:fldCharType="separate"/>
          </w:r>
          <w:r>
            <w:rPr>
              <w:rFonts w:hint="eastAsia" w:ascii="宋体" w:hAnsi="宋体" w:eastAsia="宋体" w:cs="宋体"/>
              <w:lang w:val="zh-CN"/>
            </w:rPr>
            <w:t>六、加强创新创业培训，大力发展创新创业实践活动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_Toc22216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_Toc5564 </w:instrText>
          </w:r>
          <w:r>
            <w:rPr>
              <w:rFonts w:hint="eastAsia" w:ascii="宋体" w:hAnsi="宋体" w:eastAsia="宋体" w:cs="宋体"/>
              <w:szCs w:val="28"/>
            </w:rPr>
            <w:fldChar w:fldCharType="separate"/>
          </w:r>
          <w:r>
            <w:rPr>
              <w:rFonts w:hint="eastAsia" w:ascii="宋体" w:hAnsi="宋体" w:eastAsia="宋体" w:cs="宋体"/>
              <w:lang w:eastAsia="zh-CN"/>
            </w:rPr>
            <w:t>（一）</w:t>
          </w:r>
          <w:r>
            <w:rPr>
              <w:rFonts w:hint="eastAsia" w:ascii="宋体" w:hAnsi="宋体" w:eastAsia="宋体" w:cs="宋体"/>
            </w:rPr>
            <w:t>加强创业培训，提升学生创新创业能力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_Toc5564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_Toc30247 </w:instrText>
          </w:r>
          <w:r>
            <w:rPr>
              <w:rFonts w:hint="eastAsia" w:ascii="宋体" w:hAnsi="宋体" w:eastAsia="宋体" w:cs="宋体"/>
              <w:szCs w:val="28"/>
            </w:rPr>
            <w:fldChar w:fldCharType="separate"/>
          </w:r>
          <w:r>
            <w:rPr>
              <w:rFonts w:hint="eastAsia" w:ascii="宋体" w:hAnsi="宋体" w:eastAsia="宋体" w:cs="宋体"/>
              <w:lang w:eastAsia="zh-CN"/>
            </w:rPr>
            <w:t>（二）</w:t>
          </w:r>
          <w:r>
            <w:rPr>
              <w:rFonts w:hint="eastAsia" w:ascii="宋体" w:hAnsi="宋体" w:eastAsia="宋体" w:cs="宋体"/>
            </w:rPr>
            <w:t>积极举办创新创业大赛，提高创新创业水平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_Toc30247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_Toc14740 </w:instrText>
          </w:r>
          <w:r>
            <w:rPr>
              <w:rFonts w:hint="eastAsia" w:ascii="宋体" w:hAnsi="宋体" w:eastAsia="宋体" w:cs="宋体"/>
              <w:szCs w:val="28"/>
            </w:rPr>
            <w:fldChar w:fldCharType="separate"/>
          </w:r>
          <w:r>
            <w:rPr>
              <w:rFonts w:hint="eastAsia" w:ascii="宋体" w:hAnsi="宋体" w:eastAsia="宋体" w:cs="宋体"/>
              <w:lang w:eastAsia="zh-CN"/>
            </w:rPr>
            <w:t>（三）</w:t>
          </w:r>
          <w:r>
            <w:rPr>
              <w:rFonts w:hint="eastAsia" w:ascii="宋体" w:hAnsi="宋体" w:eastAsia="宋体" w:cs="宋体"/>
            </w:rPr>
            <w:t>优化创业孵化基地，帮助学生实现创业梦想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_Toc14740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_Toc28545 </w:instrText>
          </w:r>
          <w:r>
            <w:rPr>
              <w:rFonts w:hint="eastAsia" w:ascii="宋体" w:hAnsi="宋体" w:eastAsia="宋体" w:cs="宋体"/>
              <w:szCs w:val="28"/>
            </w:rPr>
            <w:fldChar w:fldCharType="separate"/>
          </w:r>
          <w:r>
            <w:rPr>
              <w:rFonts w:hint="eastAsia" w:ascii="宋体" w:hAnsi="宋体" w:eastAsia="宋体" w:cs="宋体"/>
              <w:lang w:val="en-US" w:eastAsia="zh-CN"/>
            </w:rPr>
            <w:t>（四）汇集校友力量，共享互惠资源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_Toc28545 </w:instrText>
          </w:r>
          <w:r>
            <w:rPr>
              <w:rFonts w:hint="eastAsia" w:ascii="宋体" w:hAnsi="宋体" w:eastAsia="宋体" w:cs="宋体"/>
            </w:rPr>
            <w:fldChar w:fldCharType="separate"/>
          </w:r>
          <w:r>
            <w:rPr>
              <w:rFonts w:hint="eastAsia" w:ascii="宋体" w:hAnsi="宋体" w:eastAsia="宋体" w:cs="宋体"/>
            </w:rPr>
            <w:t>75</w:t>
          </w:r>
          <w:r>
            <w:rPr>
              <w:rFonts w:hint="eastAsia" w:ascii="宋体" w:hAnsi="宋体" w:eastAsia="宋体" w:cs="宋体"/>
            </w:rPr>
            <w:fldChar w:fldCharType="end"/>
          </w:r>
          <w:r>
            <w:rPr>
              <w:rFonts w:hint="eastAsia" w:ascii="宋体" w:hAnsi="宋体" w:eastAsia="宋体" w:cs="宋体"/>
              <w:szCs w:val="28"/>
            </w:rPr>
            <w:fldChar w:fldCharType="end"/>
          </w:r>
        </w:p>
        <w:p>
          <w:pPr>
            <w:pStyle w:val="12"/>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_Toc12813 </w:instrText>
          </w:r>
          <w:r>
            <w:rPr>
              <w:rFonts w:hint="eastAsia" w:ascii="宋体" w:hAnsi="宋体" w:eastAsia="宋体" w:cs="宋体"/>
              <w:szCs w:val="28"/>
            </w:rPr>
            <w:fldChar w:fldCharType="separate"/>
          </w:r>
          <w:r>
            <w:rPr>
              <w:rFonts w:hint="eastAsia" w:ascii="宋体" w:hAnsi="宋体" w:eastAsia="宋体" w:cs="宋体"/>
              <w:lang w:val="en-US" w:eastAsia="zh-CN"/>
            </w:rPr>
            <w:t xml:space="preserve">第五章 </w:t>
          </w:r>
          <w:r>
            <w:rPr>
              <w:rFonts w:hint="eastAsia" w:ascii="宋体" w:hAnsi="宋体" w:eastAsia="宋体" w:cs="宋体"/>
            </w:rPr>
            <w:t>就业对教育教学的反馈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_Toc12813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_Toc20130 </w:instrText>
          </w:r>
          <w:r>
            <w:rPr>
              <w:rFonts w:hint="eastAsia" w:ascii="宋体" w:hAnsi="宋体" w:eastAsia="宋体" w:cs="宋体"/>
              <w:szCs w:val="28"/>
            </w:rPr>
            <w:fldChar w:fldCharType="separate"/>
          </w:r>
          <w:r>
            <w:rPr>
              <w:rFonts w:hint="eastAsia" w:ascii="宋体" w:hAnsi="宋体" w:eastAsia="宋体" w:cs="宋体"/>
              <w:lang w:eastAsia="zh-CN"/>
            </w:rPr>
            <w:t>一、</w:t>
          </w:r>
          <w:r>
            <w:rPr>
              <w:rFonts w:hint="eastAsia" w:ascii="宋体" w:hAnsi="宋体" w:eastAsia="宋体" w:cs="宋体"/>
            </w:rPr>
            <w:t>对人才培养的反馈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_Toc20130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_Toc22696 </w:instrText>
          </w:r>
          <w:r>
            <w:rPr>
              <w:rFonts w:hint="eastAsia" w:ascii="宋体" w:hAnsi="宋体" w:eastAsia="宋体" w:cs="宋体"/>
              <w:szCs w:val="28"/>
            </w:rPr>
            <w:fldChar w:fldCharType="separate"/>
          </w:r>
          <w:r>
            <w:rPr>
              <w:rFonts w:hint="eastAsia" w:ascii="宋体" w:hAnsi="宋体" w:eastAsia="宋体" w:cs="宋体"/>
            </w:rPr>
            <w:t>（一） 对学校的总体满意度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_Toc22696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_Toc13809 </w:instrText>
          </w:r>
          <w:r>
            <w:rPr>
              <w:rFonts w:hint="eastAsia" w:ascii="宋体" w:hAnsi="宋体" w:eastAsia="宋体" w:cs="宋体"/>
              <w:szCs w:val="28"/>
            </w:rPr>
            <w:fldChar w:fldCharType="separate"/>
          </w:r>
          <w:r>
            <w:rPr>
              <w:rFonts w:hint="eastAsia" w:ascii="宋体" w:hAnsi="宋体" w:eastAsia="宋体" w:cs="宋体"/>
            </w:rPr>
            <w:t>（二） 就业对教学的反馈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_Toc13809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_Toc24700 </w:instrText>
          </w:r>
          <w:r>
            <w:rPr>
              <w:rFonts w:hint="eastAsia" w:ascii="宋体" w:hAnsi="宋体" w:eastAsia="宋体" w:cs="宋体"/>
              <w:szCs w:val="28"/>
            </w:rPr>
            <w:fldChar w:fldCharType="separate"/>
          </w:r>
          <w:r>
            <w:rPr>
              <w:rFonts w:hint="eastAsia" w:ascii="宋体" w:hAnsi="宋体" w:eastAsia="宋体" w:cs="宋体"/>
            </w:rPr>
            <w:t>（三） 通用能力培养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_Toc24700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szCs w:val="28"/>
            </w:rPr>
            <w:fldChar w:fldCharType="end"/>
          </w:r>
        </w:p>
        <w:p>
          <w:pPr>
            <w:pStyle w:val="12"/>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_Toc7835 </w:instrText>
          </w:r>
          <w:r>
            <w:rPr>
              <w:rFonts w:hint="eastAsia" w:ascii="宋体" w:hAnsi="宋体" w:eastAsia="宋体" w:cs="宋体"/>
              <w:szCs w:val="28"/>
            </w:rPr>
            <w:fldChar w:fldCharType="separate"/>
          </w:r>
          <w:r>
            <w:rPr>
              <w:rFonts w:hint="eastAsia" w:ascii="宋体" w:hAnsi="宋体" w:eastAsia="宋体" w:cs="宋体"/>
              <w:lang w:eastAsia="zh-CN"/>
            </w:rPr>
            <w:t>第六章</w:t>
          </w:r>
          <w:r>
            <w:rPr>
              <w:rFonts w:hint="eastAsia" w:ascii="宋体" w:hAnsi="宋体" w:eastAsia="宋体" w:cs="宋体"/>
            </w:rPr>
            <w:t xml:space="preserve"> 改进措施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_Toc7835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_Toc13020 </w:instrText>
          </w:r>
          <w:r>
            <w:rPr>
              <w:rFonts w:hint="eastAsia" w:ascii="宋体" w:hAnsi="宋体" w:eastAsia="宋体" w:cs="宋体"/>
              <w:szCs w:val="28"/>
            </w:rPr>
            <w:fldChar w:fldCharType="separate"/>
          </w:r>
          <w:r>
            <w:rPr>
              <w:rFonts w:hint="eastAsia" w:ascii="宋体" w:hAnsi="宋体" w:eastAsia="宋体" w:cs="宋体"/>
              <w:lang w:val="zh-CN" w:eastAsia="zh-CN"/>
            </w:rPr>
            <w:t>一、积极关注市场发展趋势，主动对接相关领域人才需求</w:t>
          </w:r>
          <w:r>
            <w:rPr>
              <w:rFonts w:hint="eastAsia" w:ascii="宋体" w:hAnsi="宋体" w:eastAsia="宋体" w:cs="宋体"/>
              <w:lang w:val="en-US" w:eastAsia="zh-CN"/>
            </w:rPr>
            <w:t xml:space="preserve">, </w:t>
          </w:r>
          <w:r>
            <w:rPr>
              <w:rFonts w:hint="eastAsia" w:ascii="宋体" w:hAnsi="宋体" w:eastAsia="宋体" w:cs="宋体"/>
              <w:lang w:val="zh-CN"/>
            </w:rPr>
            <w:t>提升</w:t>
          </w:r>
          <w:r>
            <w:rPr>
              <w:rFonts w:hint="eastAsia" w:ascii="宋体" w:hAnsi="宋体" w:eastAsia="宋体" w:cs="宋体"/>
              <w:lang w:val="zh-CN" w:eastAsia="zh-CN"/>
            </w:rPr>
            <w:t>专业对口率就业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_Toc13020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szCs w:val="28"/>
            </w:rPr>
            <w:fldChar w:fldCharType="end"/>
          </w:r>
        </w:p>
        <w:p>
          <w:pPr>
            <w:pStyle w:val="13"/>
            <w:tabs>
              <w:tab w:val="right" w:leader="dot" w:pos="8674"/>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_Toc29997 </w:instrText>
          </w:r>
          <w:r>
            <w:rPr>
              <w:rFonts w:hint="eastAsia" w:ascii="宋体" w:hAnsi="宋体" w:eastAsia="宋体" w:cs="宋体"/>
              <w:szCs w:val="28"/>
            </w:rPr>
            <w:fldChar w:fldCharType="separate"/>
          </w:r>
          <w:r>
            <w:rPr>
              <w:rFonts w:hint="eastAsia" w:ascii="宋体" w:hAnsi="宋体" w:eastAsia="宋体" w:cs="宋体"/>
              <w:lang w:val="zh-CN" w:eastAsia="zh-CN"/>
            </w:rPr>
            <w:t>二、进一步提升创新创业工作开展成效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_Toc29997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szCs w:val="28"/>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8"/>
              <w:szCs w:val="28"/>
            </w:rPr>
            <w:sectPr>
              <w:headerReference r:id="rId3" w:type="first"/>
              <w:footnotePr>
                <w:numRestart w:val="eachSect"/>
              </w:footnotePr>
              <w:pgSz w:w="11906" w:h="16838"/>
              <w:pgMar w:top="1701" w:right="1531" w:bottom="1701" w:left="1701" w:header="964" w:footer="851" w:gutter="0"/>
              <w:cols w:space="425" w:num="1"/>
              <w:titlePg/>
              <w:docGrid w:linePitch="312" w:charSpace="0"/>
            </w:sectPr>
          </w:pPr>
          <w:r>
            <w:rPr>
              <w:rFonts w:hint="eastAsia" w:asciiTheme="minorEastAsia" w:hAnsiTheme="minorEastAsia" w:eastAsiaTheme="minorEastAsia" w:cstheme="minorEastAsia"/>
              <w:szCs w:val="28"/>
            </w:rPr>
            <w:fldChar w:fldCharType="end"/>
          </w:r>
        </w:p>
      </w:sdtContent>
    </w:sdt>
    <w:p>
      <w:pPr>
        <w:rPr>
          <w:rFonts w:ascii="宋体" w:hAnsi="宋体"/>
          <w:szCs w:val="28"/>
        </w:rPr>
      </w:pPr>
    </w:p>
    <w:p>
      <w:pPr>
        <w:pStyle w:val="2"/>
        <w:bidi w:val="0"/>
        <w:ind w:left="0" w:leftChars="0" w:firstLine="0" w:firstLineChars="0"/>
      </w:pPr>
      <w:bookmarkStart w:id="0" w:name="_Toc5228"/>
      <w:bookmarkStart w:id="1" w:name="_Toc3013"/>
      <w:bookmarkStart w:id="2" w:name="_Toc532230128"/>
      <w:bookmarkStart w:id="3" w:name="_Toc532230088"/>
      <w:bookmarkStart w:id="4" w:name="_Toc23195_WPSOffice_Level1"/>
      <w:bookmarkStart w:id="5" w:name="_Toc15975_WPSOffice_Level1"/>
      <w:r>
        <w:rPr>
          <w:rFonts w:hint="eastAsia"/>
        </w:rPr>
        <w:t>就业基本情况</w:t>
      </w:r>
      <w:bookmarkEnd w:id="0"/>
      <w:bookmarkEnd w:id="1"/>
      <w:bookmarkEnd w:id="2"/>
      <w:bookmarkEnd w:id="3"/>
      <w:bookmarkEnd w:id="4"/>
      <w:bookmarkEnd w:id="5"/>
    </w:p>
    <w:p>
      <w:pPr>
        <w:pStyle w:val="3"/>
        <w:bidi w:val="0"/>
        <w:ind w:left="0" w:leftChars="0" w:firstLine="0" w:firstLineChars="0"/>
        <w:rPr>
          <w:rFonts w:hint="eastAsia"/>
        </w:rPr>
      </w:pPr>
      <w:bookmarkStart w:id="6" w:name="_Toc20987_WPSOffice_Level2"/>
      <w:bookmarkStart w:id="7" w:name="_Toc10055"/>
      <w:bookmarkStart w:id="8" w:name="_Toc22687_WPSOffice_Level2"/>
      <w:bookmarkStart w:id="9" w:name="_Toc532230089"/>
      <w:bookmarkStart w:id="10" w:name="_Toc4805"/>
      <w:r>
        <w:rPr>
          <w:rFonts w:hint="eastAsia"/>
        </w:rPr>
        <w:t>毕业生规模和结构</w:t>
      </w:r>
      <w:bookmarkEnd w:id="6"/>
      <w:bookmarkEnd w:id="7"/>
      <w:bookmarkEnd w:id="8"/>
      <w:bookmarkEnd w:id="9"/>
      <w:bookmarkEnd w:id="10"/>
    </w:p>
    <w:p>
      <w:pPr>
        <w:pStyle w:val="4"/>
        <w:bidi w:val="0"/>
        <w:ind w:left="0" w:leftChars="0" w:firstLine="400" w:firstLineChars="0"/>
        <w:rPr>
          <w:rFonts w:hint="eastAsia"/>
        </w:rPr>
      </w:pPr>
      <w:bookmarkStart w:id="11" w:name="_Toc21761_WPSOffice_Level3"/>
      <w:bookmarkStart w:id="12" w:name="_Toc18813_WPSOffice_Level3"/>
      <w:bookmarkStart w:id="13" w:name="_Toc5346_WPSOffice_Level3"/>
      <w:bookmarkStart w:id="14" w:name="_Toc9808"/>
      <w:bookmarkStart w:id="15" w:name="_Toc3917"/>
      <w:bookmarkStart w:id="16" w:name="_Toc9842_WPSOffice_Level3"/>
      <w:r>
        <w:rPr>
          <w:rFonts w:hint="eastAsia"/>
        </w:rPr>
        <w:t>总毕业生人数</w:t>
      </w:r>
      <w:bookmarkEnd w:id="11"/>
      <w:bookmarkEnd w:id="12"/>
      <w:bookmarkEnd w:id="13"/>
      <w:bookmarkEnd w:id="14"/>
      <w:bookmarkEnd w:id="15"/>
      <w:bookmarkEnd w:id="16"/>
    </w:p>
    <w:p>
      <w:pPr>
        <w:pStyle w:val="7"/>
        <w:keepNext/>
        <w:keepLines/>
        <w:pageBreakBefore w:val="0"/>
        <w:widowControl w:val="0"/>
        <w:kinsoku/>
        <w:wordWrap/>
        <w:overflowPunct/>
        <w:topLinePunct w:val="0"/>
        <w:autoSpaceDE/>
        <w:autoSpaceDN/>
        <w:bidi w:val="0"/>
        <w:adjustRightInd/>
        <w:snapToGrid/>
        <w:ind w:firstLine="640" w:firstLineChars="200"/>
        <w:textAlignment w:val="auto"/>
      </w:pPr>
      <w:r>
        <w:rPr>
          <w:rFonts w:hint="eastAsia"/>
          <w:lang w:val="en-US" w:eastAsia="zh-CN"/>
        </w:rPr>
        <w:t>海南外国语职业学院2019届总毕业生人数为1831人。其中二年制高职毕业生566人，三年制高职毕业生972人，五年一贯制毕业生293人。</w:t>
      </w:r>
    </w:p>
    <w:p>
      <w:pPr>
        <w:pStyle w:val="4"/>
        <w:bidi w:val="0"/>
        <w:rPr>
          <w:rFonts w:hint="eastAsia"/>
          <w:lang w:eastAsia="zh-CN"/>
        </w:rPr>
      </w:pPr>
      <w:bookmarkStart w:id="17" w:name="_Toc22455"/>
      <w:bookmarkStart w:id="18" w:name="_Toc22687_WPSOffice_Level3"/>
      <w:bookmarkStart w:id="19" w:name="_Toc16844_WPSOffice_Level3"/>
      <w:bookmarkStart w:id="20" w:name="_Toc4898_WPSOffice_Level3"/>
      <w:bookmarkStart w:id="21" w:name="_Toc5371"/>
      <w:bookmarkStart w:id="22" w:name="_Toc2654_WPSOffice_Level3"/>
      <w:r>
        <w:rPr>
          <w:rFonts w:hint="eastAsia"/>
          <w:lang w:eastAsia="zh-CN"/>
        </w:rPr>
        <w:t>各院系及专业的毕业生人数</w:t>
      </w:r>
      <w:bookmarkEnd w:id="17"/>
      <w:bookmarkEnd w:id="18"/>
      <w:bookmarkEnd w:id="19"/>
      <w:bookmarkEnd w:id="20"/>
      <w:bookmarkEnd w:id="21"/>
      <w:bookmarkEnd w:id="22"/>
    </w:p>
    <w:p>
      <w:pPr>
        <w:pStyle w:val="7"/>
        <w:bidi w:val="0"/>
        <w:rPr>
          <w:rFonts w:hint="default"/>
          <w:lang w:val="en-US" w:eastAsia="zh-CN"/>
        </w:rPr>
      </w:pPr>
      <w:r>
        <w:rPr>
          <w:rFonts w:hint="eastAsia"/>
          <w:lang w:val="en-US" w:eastAsia="zh-CN"/>
        </w:rPr>
        <w:t>我院2019届毕业生共有6个系部，分别是英语系、国际商务系、东语系、西语系、旅游系和公共教学部，共计25个专业，各专业毕业生人数分布情况如下见表1-1</w:t>
      </w:r>
    </w:p>
    <w:p>
      <w:pPr>
        <w:pStyle w:val="6"/>
        <w:spacing w:before="120" w:after="120"/>
        <w:jc w:val="cente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bCs/>
          <w:sz w:val="21"/>
          <w:szCs w:val="21"/>
        </w:rPr>
        <w:t>表1-1   201</w:t>
      </w: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届各专业人数分布</w:t>
      </w:r>
    </w:p>
    <w:tbl>
      <w:tblPr>
        <w:tblStyle w:val="14"/>
        <w:tblW w:w="6336" w:type="dxa"/>
        <w:jc w:val="center"/>
        <w:tblLayout w:type="fixed"/>
        <w:tblCellMar>
          <w:top w:w="0" w:type="dxa"/>
          <w:left w:w="108" w:type="dxa"/>
          <w:bottom w:w="0" w:type="dxa"/>
          <w:right w:w="108" w:type="dxa"/>
        </w:tblCellMar>
      </w:tblPr>
      <w:tblGrid>
        <w:gridCol w:w="1266"/>
        <w:gridCol w:w="2293"/>
        <w:gridCol w:w="388"/>
        <w:gridCol w:w="637"/>
        <w:gridCol w:w="1063"/>
        <w:gridCol w:w="689"/>
      </w:tblGrid>
      <w:tr>
        <w:tblPrEx>
          <w:tblCellMar>
            <w:top w:w="0" w:type="dxa"/>
            <w:left w:w="108" w:type="dxa"/>
            <w:bottom w:w="0" w:type="dxa"/>
            <w:right w:w="108" w:type="dxa"/>
          </w:tblCellMar>
        </w:tblPrEx>
        <w:trPr>
          <w:trHeight w:val="303" w:hRule="atLeast"/>
          <w:jc w:val="center"/>
        </w:trPr>
        <w:tc>
          <w:tcPr>
            <w:tcW w:w="1266" w:type="dxa"/>
            <w:tcBorders>
              <w:top w:val="single" w:color="auto" w:sz="4" w:space="0"/>
              <w:left w:val="single" w:color="auto" w:sz="4" w:space="0"/>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院系</w:t>
            </w:r>
          </w:p>
        </w:tc>
        <w:tc>
          <w:tcPr>
            <w:tcW w:w="2293" w:type="dxa"/>
            <w:tcBorders>
              <w:top w:val="single" w:color="auto" w:sz="4" w:space="0"/>
              <w:left w:val="nil"/>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专业</w:t>
            </w:r>
          </w:p>
        </w:tc>
        <w:tc>
          <w:tcPr>
            <w:tcW w:w="388" w:type="dxa"/>
            <w:tcBorders>
              <w:top w:val="single" w:color="auto" w:sz="4" w:space="0"/>
              <w:left w:val="nil"/>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学制</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学历</w:t>
            </w:r>
          </w:p>
        </w:tc>
        <w:tc>
          <w:tcPr>
            <w:tcW w:w="1063" w:type="dxa"/>
            <w:tcBorders>
              <w:top w:val="single" w:color="auto" w:sz="4" w:space="0"/>
              <w:left w:val="nil"/>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毕业人数</w:t>
            </w:r>
          </w:p>
        </w:tc>
        <w:tc>
          <w:tcPr>
            <w:tcW w:w="689" w:type="dxa"/>
            <w:tcBorders>
              <w:top w:val="single" w:color="auto" w:sz="4" w:space="0"/>
              <w:left w:val="nil"/>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合计</w:t>
            </w:r>
          </w:p>
        </w:tc>
      </w:tr>
      <w:tr>
        <w:tblPrEx>
          <w:tblCellMar>
            <w:top w:w="0" w:type="dxa"/>
            <w:left w:w="108" w:type="dxa"/>
            <w:bottom w:w="0" w:type="dxa"/>
            <w:right w:w="108" w:type="dxa"/>
          </w:tblCellMar>
        </w:tblPrEx>
        <w:trPr>
          <w:trHeight w:val="273" w:hRule="atLeast"/>
          <w:jc w:val="center"/>
        </w:trPr>
        <w:tc>
          <w:tcPr>
            <w:tcW w:w="1266"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英语系</w:t>
            </w:r>
          </w:p>
        </w:tc>
        <w:tc>
          <w:tcPr>
            <w:tcW w:w="2293"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应用英语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5</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110</w:t>
            </w:r>
          </w:p>
        </w:tc>
        <w:tc>
          <w:tcPr>
            <w:tcW w:w="689" w:type="dxa"/>
            <w:vMerge w:val="restart"/>
            <w:tcBorders>
              <w:top w:val="single" w:color="auto" w:sz="4" w:space="0"/>
              <w:left w:val="nil"/>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286</w:t>
            </w:r>
          </w:p>
        </w:tc>
      </w:tr>
      <w:tr>
        <w:tblPrEx>
          <w:tblCellMar>
            <w:top w:w="0" w:type="dxa"/>
            <w:left w:w="108" w:type="dxa"/>
            <w:bottom w:w="0" w:type="dxa"/>
            <w:right w:w="108" w:type="dxa"/>
          </w:tblCellMar>
        </w:tblPrEx>
        <w:trPr>
          <w:trHeight w:val="283" w:hRule="atLeast"/>
          <w:jc w:val="center"/>
        </w:trPr>
        <w:tc>
          <w:tcPr>
            <w:tcW w:w="1266"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应用英语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159</w:t>
            </w:r>
          </w:p>
        </w:tc>
        <w:tc>
          <w:tcPr>
            <w:tcW w:w="689" w:type="dxa"/>
            <w:vMerge w:val="continue"/>
            <w:tcBorders>
              <w:left w:val="nil"/>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97" w:hRule="atLeast"/>
          <w:jc w:val="center"/>
        </w:trPr>
        <w:tc>
          <w:tcPr>
            <w:tcW w:w="1266"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首饰</w:t>
            </w:r>
            <w:r>
              <w:rPr>
                <w:rFonts w:hint="eastAsia" w:ascii="宋体" w:hAnsi="宋体" w:cs="宋体"/>
                <w:kern w:val="0"/>
                <w:szCs w:val="21"/>
                <w:lang w:eastAsia="zh-CN"/>
              </w:rPr>
              <w:t>设计</w:t>
            </w:r>
            <w:r>
              <w:rPr>
                <w:rFonts w:hint="eastAsia" w:ascii="宋体" w:hAnsi="宋体" w:cs="宋体"/>
                <w:kern w:val="0"/>
                <w:szCs w:val="21"/>
              </w:rPr>
              <w:t>与工艺</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16</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31" w:hRule="atLeast"/>
          <w:jc w:val="center"/>
        </w:trPr>
        <w:tc>
          <w:tcPr>
            <w:tcW w:w="1266"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 w:val="21"/>
                <w:szCs w:val="21"/>
                <w:lang w:val="en-US" w:eastAsia="zh-CN" w:bidi="ar-SA"/>
              </w:rPr>
            </w:pPr>
            <w:r>
              <w:rPr>
                <w:rFonts w:hint="eastAsia" w:ascii="宋体" w:hAnsi="宋体" w:cs="宋体"/>
                <w:kern w:val="0"/>
                <w:szCs w:val="21"/>
              </w:rPr>
              <w:t>首饰</w:t>
            </w:r>
            <w:r>
              <w:rPr>
                <w:rFonts w:hint="eastAsia" w:ascii="宋体" w:hAnsi="宋体" w:cs="宋体"/>
                <w:kern w:val="0"/>
                <w:szCs w:val="21"/>
                <w:lang w:eastAsia="zh-CN"/>
              </w:rPr>
              <w:t>设计</w:t>
            </w:r>
            <w:r>
              <w:rPr>
                <w:rFonts w:hint="eastAsia" w:ascii="宋体" w:hAnsi="宋体" w:cs="宋体"/>
                <w:kern w:val="0"/>
                <w:szCs w:val="21"/>
              </w:rPr>
              <w:t>与工艺</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restart"/>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国际商务系</w:t>
            </w: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电子商务</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143</w:t>
            </w:r>
          </w:p>
        </w:tc>
        <w:tc>
          <w:tcPr>
            <w:tcW w:w="689" w:type="dxa"/>
            <w:vMerge w:val="restart"/>
            <w:tcBorders>
              <w:top w:val="nil"/>
              <w:left w:val="nil"/>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493</w:t>
            </w:r>
          </w:p>
        </w:tc>
      </w:tr>
      <w:tr>
        <w:tblPrEx>
          <w:tblCellMar>
            <w:top w:w="0" w:type="dxa"/>
            <w:left w:w="108" w:type="dxa"/>
            <w:bottom w:w="0" w:type="dxa"/>
            <w:right w:w="108" w:type="dxa"/>
          </w:tblCellMar>
        </w:tblPrEx>
        <w:trPr>
          <w:trHeight w:val="300" w:hRule="atLeast"/>
          <w:jc w:val="center"/>
        </w:trPr>
        <w:tc>
          <w:tcPr>
            <w:tcW w:w="1266"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电子商务</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7</w:t>
            </w:r>
          </w:p>
        </w:tc>
        <w:tc>
          <w:tcPr>
            <w:tcW w:w="689" w:type="dxa"/>
            <w:vMerge w:val="continue"/>
            <w:tcBorders>
              <w:left w:val="nil"/>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80" w:hRule="atLeast"/>
          <w:jc w:val="center"/>
        </w:trPr>
        <w:tc>
          <w:tcPr>
            <w:tcW w:w="1266"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国</w:t>
            </w:r>
            <w:r>
              <w:rPr>
                <w:rFonts w:hint="eastAsia" w:ascii="宋体" w:hAnsi="宋体" w:cs="宋体"/>
                <w:kern w:val="0"/>
                <w:szCs w:val="21"/>
                <w:lang w:val="en-US" w:eastAsia="zh-CN"/>
              </w:rPr>
              <w:t>际贸易实务</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rPr>
              <w:t>3</w:t>
            </w:r>
            <w:r>
              <w:rPr>
                <w:rFonts w:hint="eastAsia" w:ascii="宋体" w:hAnsi="宋体" w:cs="宋体"/>
                <w:kern w:val="0"/>
                <w:szCs w:val="21"/>
                <w:lang w:val="en-US" w:eastAsia="zh-CN"/>
              </w:rPr>
              <w:t>7</w:t>
            </w:r>
          </w:p>
        </w:tc>
        <w:tc>
          <w:tcPr>
            <w:tcW w:w="689" w:type="dxa"/>
            <w:vMerge w:val="continue"/>
            <w:tcBorders>
              <w:left w:val="nil"/>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50" w:hRule="atLeast"/>
          <w:jc w:val="center"/>
        </w:trPr>
        <w:tc>
          <w:tcPr>
            <w:tcW w:w="1266"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会计</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33</w:t>
            </w:r>
          </w:p>
        </w:tc>
        <w:tc>
          <w:tcPr>
            <w:tcW w:w="689" w:type="dxa"/>
            <w:vMerge w:val="continue"/>
            <w:tcBorders>
              <w:left w:val="nil"/>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60" w:hRule="atLeast"/>
          <w:jc w:val="center"/>
        </w:trPr>
        <w:tc>
          <w:tcPr>
            <w:tcW w:w="1266"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会计</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2</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12</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90" w:hRule="atLeast"/>
          <w:jc w:val="center"/>
        </w:trPr>
        <w:tc>
          <w:tcPr>
            <w:tcW w:w="1266"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商务英语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53</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32" w:hRule="atLeast"/>
          <w:jc w:val="center"/>
        </w:trPr>
        <w:tc>
          <w:tcPr>
            <w:tcW w:w="1266"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商务英语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188</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87" w:hRule="atLeast"/>
          <w:jc w:val="center"/>
        </w:trPr>
        <w:tc>
          <w:tcPr>
            <w:tcW w:w="1266"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物流管理</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20</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restart"/>
            <w:tcBorders>
              <w:top w:val="nil"/>
              <w:left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东语系</w:t>
            </w: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商务日语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35</w:t>
            </w:r>
          </w:p>
        </w:tc>
        <w:tc>
          <w:tcPr>
            <w:tcW w:w="689" w:type="dxa"/>
            <w:vMerge w:val="restart"/>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149</w:t>
            </w: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应用阿拉伯语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84" w:hRule="atLeast"/>
          <w:jc w:val="center"/>
        </w:trPr>
        <w:tc>
          <w:tcPr>
            <w:tcW w:w="1266" w:type="dxa"/>
            <w:vMerge w:val="continue"/>
            <w:tcBorders>
              <w:top w:val="single" w:color="auto" w:sz="4" w:space="0"/>
              <w:left w:val="single" w:color="auto"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应用韩语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47</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26" w:hRule="atLeast"/>
          <w:jc w:val="center"/>
        </w:trPr>
        <w:tc>
          <w:tcPr>
            <w:tcW w:w="1266" w:type="dxa"/>
            <w:vMerge w:val="continue"/>
            <w:tcBorders>
              <w:top w:val="single" w:color="auto" w:sz="4" w:space="0"/>
              <w:left w:val="single" w:color="auto"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应用韩语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 w:val="21"/>
                <w:szCs w:val="21"/>
                <w:lang w:val="en-US" w:eastAsia="zh-CN" w:bidi="ar-SA"/>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应用日语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28</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83" w:hRule="atLeast"/>
          <w:jc w:val="center"/>
        </w:trPr>
        <w:tc>
          <w:tcPr>
            <w:tcW w:w="1266" w:type="dxa"/>
            <w:vMerge w:val="continue"/>
            <w:tcBorders>
              <w:left w:val="single" w:color="auto" w:sz="4" w:space="0"/>
              <w:bottom w:val="single" w:color="000000"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应用泰语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38" w:hRule="atLeast"/>
          <w:jc w:val="center"/>
        </w:trPr>
        <w:tc>
          <w:tcPr>
            <w:tcW w:w="1266" w:type="dxa"/>
            <w:vMerge w:val="continue"/>
            <w:tcBorders>
              <w:left w:val="single" w:color="auto" w:sz="4" w:space="0"/>
              <w:bottom w:val="single" w:color="000000"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应用外语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31" w:hRule="atLeast"/>
          <w:jc w:val="center"/>
        </w:trPr>
        <w:tc>
          <w:tcPr>
            <w:tcW w:w="1266" w:type="dxa"/>
            <w:vMerge w:val="continue"/>
            <w:tcBorders>
              <w:left w:val="single" w:color="auto" w:sz="4" w:space="0"/>
              <w:bottom w:val="single" w:color="000000"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应用越南语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37" w:hRule="atLeast"/>
          <w:jc w:val="center"/>
        </w:trPr>
        <w:tc>
          <w:tcPr>
            <w:tcW w:w="1266" w:type="dxa"/>
            <w:vMerge w:val="restart"/>
            <w:tcBorders>
              <w:top w:val="nil"/>
              <w:left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西语系</w:t>
            </w: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应用德语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28</w:t>
            </w:r>
          </w:p>
        </w:tc>
        <w:tc>
          <w:tcPr>
            <w:tcW w:w="689" w:type="dxa"/>
            <w:vMerge w:val="restart"/>
            <w:tcBorders>
              <w:top w:val="single" w:color="auto" w:sz="4" w:space="0"/>
              <w:left w:val="nil"/>
              <w:bottom w:val="single" w:color="auto" w:sz="4" w:space="0"/>
              <w:right w:val="single" w:color="auto" w:sz="4" w:space="0"/>
            </w:tcBorders>
            <w:noWrap/>
            <w:vAlign w:val="center"/>
          </w:tcPr>
          <w:p>
            <w:pPr>
              <w:widowControl/>
              <w:tabs>
                <w:tab w:val="left" w:pos="270"/>
              </w:tabs>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145</w:t>
            </w: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应用俄语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46</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应用法语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应用葡萄牙语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72" w:hRule="atLeast"/>
          <w:jc w:val="center"/>
        </w:trPr>
        <w:tc>
          <w:tcPr>
            <w:tcW w:w="1266"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应用外语</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23" w:hRule="atLeast"/>
          <w:jc w:val="center"/>
        </w:trPr>
        <w:tc>
          <w:tcPr>
            <w:tcW w:w="1266"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应用西班牙语</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34</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75" w:hRule="atLeast"/>
          <w:jc w:val="center"/>
        </w:trPr>
        <w:tc>
          <w:tcPr>
            <w:tcW w:w="1266" w:type="dxa"/>
            <w:vMerge w:val="restart"/>
            <w:tcBorders>
              <w:top w:val="nil"/>
              <w:left w:val="single" w:color="auto" w:sz="4" w:space="0"/>
              <w:right w:val="single" w:color="auto" w:sz="4" w:space="0"/>
            </w:tcBorders>
            <w:noWrap/>
            <w:vAlign w:val="center"/>
          </w:tcPr>
          <w:p>
            <w:pPr>
              <w:widowControl/>
              <w:spacing w:line="200" w:lineRule="atLeast"/>
              <w:rPr>
                <w:rFonts w:ascii="宋体" w:hAnsi="宋体" w:cs="宋体"/>
                <w:kern w:val="0"/>
                <w:szCs w:val="21"/>
              </w:rPr>
            </w:pPr>
          </w:p>
          <w:p>
            <w:pPr>
              <w:widowControl/>
              <w:spacing w:line="200" w:lineRule="atLeast"/>
              <w:rPr>
                <w:rFonts w:ascii="宋体" w:hAnsi="宋体" w:cs="宋体"/>
                <w:kern w:val="0"/>
                <w:szCs w:val="21"/>
              </w:rPr>
            </w:pPr>
          </w:p>
          <w:p>
            <w:pPr>
              <w:widowControl/>
              <w:spacing w:line="200" w:lineRule="atLeast"/>
              <w:rPr>
                <w:rFonts w:ascii="宋体" w:hAnsi="宋体" w:cs="宋体"/>
                <w:kern w:val="0"/>
                <w:szCs w:val="21"/>
              </w:rPr>
            </w:pPr>
            <w:r>
              <w:rPr>
                <w:rFonts w:hint="eastAsia" w:ascii="宋体" w:hAnsi="宋体" w:cs="宋体"/>
                <w:kern w:val="0"/>
                <w:szCs w:val="21"/>
              </w:rPr>
              <w:t>旅游系</w:t>
            </w:r>
          </w:p>
          <w:p>
            <w:pPr>
              <w:widowControl/>
              <w:spacing w:line="200" w:lineRule="atLeast"/>
              <w:rPr>
                <w:rFonts w:ascii="宋体" w:hAnsi="宋体" w:cs="宋体"/>
                <w:kern w:val="0"/>
                <w:szCs w:val="21"/>
              </w:rPr>
            </w:pPr>
          </w:p>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会展策划与管理</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6</w:t>
            </w:r>
          </w:p>
        </w:tc>
        <w:tc>
          <w:tcPr>
            <w:tcW w:w="689" w:type="dxa"/>
            <w:vMerge w:val="restart"/>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747</w:t>
            </w:r>
          </w:p>
        </w:tc>
      </w:tr>
      <w:tr>
        <w:tblPrEx>
          <w:tblCellMar>
            <w:top w:w="0" w:type="dxa"/>
            <w:left w:w="108" w:type="dxa"/>
            <w:bottom w:w="0" w:type="dxa"/>
            <w:right w:w="108" w:type="dxa"/>
          </w:tblCellMar>
        </w:tblPrEx>
        <w:trPr>
          <w:trHeight w:val="28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酒店管理</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223</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酒店管理</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29</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酒店管理</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5</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34</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旅游管理</w:t>
            </w:r>
          </w:p>
        </w:tc>
        <w:tc>
          <w:tcPr>
            <w:tcW w:w="38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2</w:t>
            </w:r>
          </w:p>
        </w:tc>
        <w:tc>
          <w:tcPr>
            <w:tcW w:w="637"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240</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300" w:hRule="atLeast"/>
          <w:jc w:val="center"/>
        </w:trPr>
        <w:tc>
          <w:tcPr>
            <w:tcW w:w="1266"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旅游管理</w:t>
            </w:r>
          </w:p>
        </w:tc>
        <w:tc>
          <w:tcPr>
            <w:tcW w:w="388" w:type="dxa"/>
            <w:tcBorders>
              <w:top w:val="nil"/>
              <w:left w:val="nil"/>
              <w:bottom w:val="single" w:color="auto" w:sz="4" w:space="0"/>
              <w:right w:val="nil"/>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3</w:t>
            </w:r>
          </w:p>
        </w:tc>
        <w:tc>
          <w:tcPr>
            <w:tcW w:w="637" w:type="dxa"/>
            <w:tcBorders>
              <w:top w:val="nil"/>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50</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90" w:hRule="atLeast"/>
          <w:jc w:val="center"/>
        </w:trPr>
        <w:tc>
          <w:tcPr>
            <w:tcW w:w="1266" w:type="dxa"/>
            <w:vMerge w:val="continue"/>
            <w:tcBorders>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旅游管理</w:t>
            </w:r>
          </w:p>
        </w:tc>
        <w:tc>
          <w:tcPr>
            <w:tcW w:w="388" w:type="dxa"/>
            <w:tcBorders>
              <w:top w:val="nil"/>
              <w:left w:val="nil"/>
              <w:bottom w:val="single" w:color="auto" w:sz="4" w:space="0"/>
              <w:right w:val="nil"/>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5</w:t>
            </w:r>
          </w:p>
        </w:tc>
        <w:tc>
          <w:tcPr>
            <w:tcW w:w="637" w:type="dxa"/>
            <w:tcBorders>
              <w:top w:val="nil"/>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82</w:t>
            </w:r>
          </w:p>
        </w:tc>
        <w:tc>
          <w:tcPr>
            <w:tcW w:w="689" w:type="dxa"/>
            <w:vMerge w:val="continue"/>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225" w:hRule="atLeast"/>
          <w:jc w:val="center"/>
        </w:trPr>
        <w:tc>
          <w:tcPr>
            <w:tcW w:w="1266"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2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烹调工艺与营养</w:t>
            </w:r>
          </w:p>
        </w:tc>
        <w:tc>
          <w:tcPr>
            <w:tcW w:w="388"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637"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63</w:t>
            </w:r>
          </w:p>
        </w:tc>
        <w:tc>
          <w:tcPr>
            <w:tcW w:w="689"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r>
      <w:tr>
        <w:tblPrEx>
          <w:tblCellMar>
            <w:top w:w="0" w:type="dxa"/>
            <w:left w:w="108" w:type="dxa"/>
            <w:bottom w:w="0" w:type="dxa"/>
            <w:right w:w="108" w:type="dxa"/>
          </w:tblCellMar>
        </w:tblPrEx>
        <w:trPr>
          <w:trHeight w:val="184" w:hRule="atLeast"/>
          <w:jc w:val="center"/>
        </w:trPr>
        <w:tc>
          <w:tcPr>
            <w:tcW w:w="1266" w:type="dxa"/>
            <w:vMerge w:val="restart"/>
            <w:tcBorders>
              <w:top w:val="single" w:color="auto" w:sz="4" w:space="0"/>
              <w:left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人文艺术系</w:t>
            </w: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视觉传播设计与制作</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689" w:type="dxa"/>
            <w:vMerge w:val="restart"/>
            <w:tcBorders>
              <w:top w:val="single" w:color="auto" w:sz="4" w:space="0"/>
              <w:left w:val="nil"/>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r>
      <w:tr>
        <w:tblPrEx>
          <w:tblCellMar>
            <w:top w:w="0" w:type="dxa"/>
            <w:left w:w="108" w:type="dxa"/>
            <w:bottom w:w="0" w:type="dxa"/>
            <w:right w:w="108" w:type="dxa"/>
          </w:tblCellMar>
        </w:tblPrEx>
        <w:trPr>
          <w:trHeight w:val="116" w:hRule="atLeast"/>
          <w:jc w:val="center"/>
        </w:trPr>
        <w:tc>
          <w:tcPr>
            <w:tcW w:w="1266" w:type="dxa"/>
            <w:vMerge w:val="continue"/>
            <w:tcBorders>
              <w:left w:val="single" w:color="auto" w:sz="4" w:space="0"/>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p>
        </w:tc>
        <w:tc>
          <w:tcPr>
            <w:tcW w:w="22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音乐表演</w:t>
            </w:r>
          </w:p>
        </w:tc>
        <w:tc>
          <w:tcPr>
            <w:tcW w:w="38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637"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rPr>
              <w:t>专科</w:t>
            </w:r>
          </w:p>
        </w:tc>
        <w:tc>
          <w:tcPr>
            <w:tcW w:w="1063"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689" w:type="dxa"/>
            <w:vMerge w:val="continue"/>
            <w:tcBorders>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数据来源：海南外国语职业学院201</w:t>
      </w:r>
      <w:r>
        <w:rPr>
          <w:rFonts w:hint="eastAsia" w:asciiTheme="minorEastAsia" w:hAnsiTheme="minorEastAsia" w:eastAsiaTheme="minorEastAsia" w:cstheme="minorEastAsia"/>
          <w:color w:val="000000"/>
          <w:sz w:val="21"/>
          <w:szCs w:val="32"/>
          <w:lang w:val="en-US" w:eastAsia="zh-CN"/>
        </w:rPr>
        <w:t>9</w:t>
      </w:r>
      <w:r>
        <w:rPr>
          <w:rFonts w:hint="eastAsia" w:asciiTheme="minorEastAsia" w:hAnsiTheme="minorEastAsia" w:eastAsiaTheme="minorEastAsia" w:cstheme="minorEastAsia"/>
          <w:color w:val="000000"/>
          <w:sz w:val="21"/>
          <w:szCs w:val="32"/>
        </w:rPr>
        <w:t>届毕业生就业监测系统数据。</w:t>
      </w:r>
    </w:p>
    <w:p>
      <w:pPr>
        <w:pStyle w:val="6"/>
        <w:spacing w:before="120" w:after="120"/>
        <w:ind w:firstLine="420"/>
        <w:jc w:val="center"/>
        <w:rPr>
          <w:bCs/>
          <w:kern w:val="0"/>
          <w:szCs w:val="21"/>
        </w:rPr>
      </w:pPr>
    </w:p>
    <w:p>
      <w:pPr>
        <w:pStyle w:val="4"/>
        <w:bidi w:val="0"/>
      </w:pPr>
      <w:bookmarkStart w:id="23" w:name="_Toc28396"/>
      <w:bookmarkStart w:id="24" w:name="_Toc9285"/>
      <w:bookmarkStart w:id="25" w:name="_Toc32472_WPSOffice_Level3"/>
      <w:bookmarkStart w:id="26" w:name="_Toc30065_WPSOffice_Level3"/>
      <w:bookmarkStart w:id="27" w:name="_Toc32654_WPSOffice_Level3"/>
      <w:bookmarkStart w:id="28" w:name="_Toc1232_WPSOffice_Level3"/>
      <w:r>
        <w:rPr>
          <w:rFonts w:hint="eastAsia"/>
        </w:rPr>
        <w:t>毕业生的生源结构</w:t>
      </w:r>
      <w:bookmarkEnd w:id="23"/>
      <w:bookmarkEnd w:id="24"/>
      <w:bookmarkEnd w:id="25"/>
      <w:bookmarkEnd w:id="26"/>
      <w:bookmarkEnd w:id="27"/>
      <w:bookmarkEnd w:id="28"/>
    </w:p>
    <w:p>
      <w:pPr>
        <w:pStyle w:val="7"/>
        <w:bidi w:val="0"/>
        <w:rPr>
          <w:lang w:eastAsia="zh-CN"/>
        </w:rPr>
      </w:pPr>
      <w:r>
        <w:rPr>
          <w:rFonts w:hint="eastAsia"/>
          <w:lang w:eastAsia="zh-CN"/>
        </w:rPr>
        <w:t>从生源结构来看，本校2019届毕业生以省内生源为主，占比超过半数（52.1%）；其次是广东生源，占比接近三成（</w:t>
      </w:r>
      <w:r>
        <w:rPr>
          <w:lang w:eastAsia="zh-CN"/>
        </w:rPr>
        <w:t>29.9%</w:t>
      </w:r>
      <w:r>
        <w:rPr>
          <w:rFonts w:hint="eastAsia"/>
          <w:lang w:eastAsia="zh-CN"/>
        </w:rPr>
        <w:t>）。</w:t>
      </w:r>
    </w:p>
    <w:p>
      <w:pPr>
        <w:pStyle w:val="8"/>
        <w:numPr>
          <w:ilvl w:val="0"/>
          <w:numId w:val="0"/>
        </w:numPr>
        <w:spacing w:line="360" w:lineRule="auto"/>
        <w:jc w:val="center"/>
        <w:rPr>
          <w:rFonts w:eastAsia="宋体"/>
          <w:b w:val="0"/>
        </w:rPr>
      </w:pPr>
      <w:bookmarkStart w:id="29" w:name="_Toc23442216"/>
      <w:r>
        <w:rPr>
          <w:rFonts w:hint="eastAsia" w:asciiTheme="minorEastAsia" w:hAnsiTheme="minorEastAsia" w:eastAsiaTheme="minorEastAsia" w:cstheme="minorEastAsia"/>
          <w:b/>
          <w:bCs/>
          <w:kern w:val="2"/>
          <w:sz w:val="21"/>
          <w:szCs w:val="21"/>
          <w:lang w:val="en-US" w:eastAsia="zh-CN" w:bidi="ar-SA"/>
        </w:rPr>
        <w:t>表1-2 本校2019届毕业生的生源结构</w:t>
      </w:r>
      <w:bookmarkEnd w:id="29"/>
    </w:p>
    <w:tbl>
      <w:tblPr>
        <w:tblStyle w:val="14"/>
        <w:tblW w:w="8890" w:type="dxa"/>
        <w:tblInd w:w="0" w:type="dxa"/>
        <w:tblLayout w:type="fixed"/>
        <w:tblCellMar>
          <w:top w:w="0" w:type="dxa"/>
          <w:left w:w="108" w:type="dxa"/>
          <w:bottom w:w="0" w:type="dxa"/>
          <w:right w:w="108" w:type="dxa"/>
        </w:tblCellMar>
      </w:tblPr>
      <w:tblGrid>
        <w:gridCol w:w="4445"/>
        <w:gridCol w:w="4445"/>
      </w:tblGrid>
      <w:tr>
        <w:tblPrEx>
          <w:tblCellMar>
            <w:top w:w="0" w:type="dxa"/>
            <w:left w:w="108" w:type="dxa"/>
            <w:bottom w:w="0" w:type="dxa"/>
            <w:right w:w="108" w:type="dxa"/>
          </w:tblCellMar>
        </w:tblPrEx>
        <w:trPr>
          <w:trHeight w:val="270" w:hRule="atLeast"/>
          <w:tblHeader/>
        </w:trPr>
        <w:tc>
          <w:tcPr>
            <w:tcW w:w="444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生源地</w:t>
            </w:r>
          </w:p>
        </w:tc>
        <w:tc>
          <w:tcPr>
            <w:tcW w:w="444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毕业生所占比例（%）</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海南</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52.1</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广东</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29.9</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四川</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3.4</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江西</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2.4</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云南</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2.4</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贵州</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1.6</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湖南</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广西</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1.0</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浙江</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0.8</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河南</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0.8</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陕西</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0.6</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重庆</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0.6</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吉林</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0.5</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黑龙江</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0.5</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福建</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0.5</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安徽</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0.4</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河北</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0.4</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山西</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0.3</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湖北</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0.3</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新疆</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0.1</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甘肃</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0.1</w:t>
            </w:r>
          </w:p>
        </w:tc>
      </w:tr>
      <w:tr>
        <w:tblPrEx>
          <w:tblCellMar>
            <w:top w:w="0" w:type="dxa"/>
            <w:left w:w="108" w:type="dxa"/>
            <w:bottom w:w="0" w:type="dxa"/>
            <w:right w:w="108" w:type="dxa"/>
          </w:tblCellMar>
        </w:tblPrEx>
        <w:trPr>
          <w:trHeight w:val="285" w:hRule="atLeast"/>
        </w:trPr>
        <w:tc>
          <w:tcPr>
            <w:tcW w:w="4445" w:type="dxa"/>
            <w:tcBorders>
              <w:top w:val="nil"/>
              <w:left w:val="nil"/>
              <w:bottom w:val="single" w:color="57B8E7" w:sz="12" w:space="0"/>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上海</w:t>
            </w:r>
          </w:p>
        </w:tc>
        <w:tc>
          <w:tcPr>
            <w:tcW w:w="4445" w:type="dxa"/>
            <w:tcBorders>
              <w:top w:val="nil"/>
              <w:left w:val="nil"/>
              <w:bottom w:val="single" w:color="57B8E7" w:sz="12" w:space="0"/>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0.1</w:t>
            </w:r>
          </w:p>
        </w:tc>
      </w:tr>
    </w:tbl>
    <w:p>
      <w:pPr>
        <w:jc w:val="left"/>
        <w:rPr>
          <w:rFonts w:hint="eastAsia" w:asciiTheme="minorEastAsia" w:hAnsiTheme="minorEastAsia" w:eastAsiaTheme="minorEastAsia" w:cstheme="minorEastAsia"/>
          <w:color w:val="000000"/>
          <w:sz w:val="21"/>
          <w:szCs w:val="32"/>
        </w:rPr>
        <w:sectPr>
          <w:footerReference r:id="rId4" w:type="default"/>
          <w:footnotePr>
            <w:numRestart w:val="eachSect"/>
          </w:footnotePr>
          <w:pgSz w:w="11906" w:h="16838"/>
          <w:pgMar w:top="1985" w:right="1531" w:bottom="1701" w:left="1701" w:header="964" w:footer="851" w:gutter="0"/>
          <w:pgNumType w:fmt="decimal" w:start="1"/>
          <w:cols w:space="425" w:num="1"/>
          <w:docGrid w:linePitch="312" w:charSpace="0"/>
        </w:sect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ascii="宋体" w:hAnsi="宋体"/>
          <w:sz w:val="24"/>
        </w:rPr>
      </w:pPr>
    </w:p>
    <w:p>
      <w:pPr>
        <w:pStyle w:val="3"/>
        <w:bidi w:val="0"/>
        <w:ind w:left="0" w:leftChars="0" w:firstLine="0" w:firstLineChars="0"/>
      </w:pPr>
      <w:bookmarkStart w:id="30" w:name="_Toc17044"/>
      <w:bookmarkStart w:id="31" w:name="_Toc4289_WPSOffice_Level2"/>
      <w:bookmarkStart w:id="32" w:name="_Toc25877_WPSOffice_Level2"/>
      <w:bookmarkStart w:id="33" w:name="_Toc532230090"/>
      <w:bookmarkStart w:id="34" w:name="_Toc7924"/>
      <w:r>
        <w:rPr>
          <w:rFonts w:hint="eastAsia"/>
        </w:rPr>
        <w:t>毕业生就业率及去向</w:t>
      </w:r>
      <w:bookmarkEnd w:id="30"/>
      <w:bookmarkEnd w:id="31"/>
      <w:bookmarkEnd w:id="32"/>
      <w:bookmarkEnd w:id="33"/>
      <w:bookmarkEnd w:id="34"/>
    </w:p>
    <w:p>
      <w:pPr>
        <w:rPr>
          <w:color w:val="FF0000"/>
        </w:rPr>
      </w:pPr>
    </w:p>
    <w:p>
      <w:pPr>
        <w:pStyle w:val="4"/>
        <w:bidi w:val="0"/>
      </w:pPr>
      <w:bookmarkStart w:id="35" w:name="_Toc31593"/>
      <w:bookmarkStart w:id="36" w:name="_Toc26694_WPSOffice_Level3"/>
      <w:bookmarkStart w:id="37" w:name="_Toc17219"/>
      <w:bookmarkStart w:id="38" w:name="_Toc532230091"/>
      <w:bookmarkStart w:id="39" w:name="_Toc433031957"/>
      <w:bookmarkStart w:id="40" w:name="_Toc28004"/>
      <w:bookmarkStart w:id="41" w:name="_Toc17907"/>
      <w:bookmarkStart w:id="42" w:name="_Toc8482"/>
      <w:bookmarkStart w:id="43" w:name="_Toc361240086"/>
      <w:bookmarkStart w:id="44" w:name="_Toc349149141"/>
      <w:bookmarkStart w:id="45" w:name="_Toc326843127"/>
      <w:bookmarkStart w:id="46" w:name="_Toc353284475"/>
      <w:bookmarkStart w:id="47" w:name="_Toc335984912"/>
      <w:bookmarkStart w:id="48" w:name="_Toc336243712"/>
      <w:bookmarkStart w:id="49" w:name="_Toc361124921"/>
      <w:bookmarkStart w:id="50" w:name="_Toc344474736"/>
      <w:bookmarkStart w:id="51" w:name="_Toc345503390"/>
      <w:bookmarkStart w:id="52" w:name="_Toc338944255"/>
      <w:bookmarkStart w:id="53" w:name="_Toc361135021"/>
      <w:bookmarkStart w:id="54" w:name="_Toc361229784"/>
      <w:bookmarkStart w:id="55" w:name="_Toc350271610"/>
      <w:r>
        <w:rPr>
          <w:rFonts w:hint="eastAsia"/>
        </w:rPr>
        <w:t>毕业生的就业率</w:t>
      </w:r>
      <w:bookmarkEnd w:id="35"/>
      <w:bookmarkEnd w:id="36"/>
      <w:bookmarkEnd w:id="37"/>
      <w:bookmarkEnd w:id="38"/>
      <w:bookmarkEnd w:id="39"/>
      <w:bookmarkEnd w:id="40"/>
      <w:bookmarkEnd w:id="41"/>
      <w:bookmarkEnd w:id="42"/>
    </w:p>
    <w:p>
      <w:pPr>
        <w:pStyle w:val="6"/>
        <w:bidi w:val="0"/>
      </w:pPr>
      <w:r>
        <w:rPr>
          <w:rFonts w:hint="eastAsia"/>
        </w:rPr>
        <w:t>1. 毕业生的</w:t>
      </w:r>
      <w:bookmarkEnd w:id="43"/>
      <w:bookmarkEnd w:id="44"/>
      <w:bookmarkEnd w:id="45"/>
      <w:bookmarkEnd w:id="46"/>
      <w:bookmarkEnd w:id="47"/>
      <w:bookmarkEnd w:id="48"/>
      <w:bookmarkEnd w:id="49"/>
      <w:bookmarkEnd w:id="50"/>
      <w:bookmarkEnd w:id="51"/>
      <w:bookmarkEnd w:id="52"/>
      <w:bookmarkEnd w:id="53"/>
      <w:bookmarkEnd w:id="54"/>
      <w:bookmarkEnd w:id="55"/>
      <w:r>
        <w:t>就业率</w:t>
      </w:r>
    </w:p>
    <w:p>
      <w:pPr>
        <w:pStyle w:val="7"/>
        <w:bidi w:val="0"/>
        <w:rPr>
          <w:rFonts w:hint="eastAsia"/>
        </w:rPr>
      </w:pPr>
      <w:r>
        <w:rPr>
          <w:rFonts w:hint="eastAsia"/>
        </w:rPr>
        <w:t>截止到201</w:t>
      </w:r>
      <w:r>
        <w:rPr>
          <w:rFonts w:hint="eastAsia"/>
          <w:lang w:val="en-US" w:eastAsia="zh-CN"/>
        </w:rPr>
        <w:t>9</w:t>
      </w:r>
      <w:r>
        <w:rPr>
          <w:rFonts w:hint="eastAsia"/>
        </w:rPr>
        <w:t>年12月</w:t>
      </w:r>
      <w:r>
        <w:rPr>
          <w:rFonts w:hint="eastAsia"/>
          <w:lang w:val="en-US" w:eastAsia="zh-CN"/>
        </w:rPr>
        <w:t>26</w:t>
      </w:r>
      <w:r>
        <w:rPr>
          <w:rFonts w:hint="eastAsia"/>
        </w:rPr>
        <w:t>日，我院201</w:t>
      </w:r>
      <w:r>
        <w:rPr>
          <w:rFonts w:hint="eastAsia"/>
          <w:lang w:val="en-US" w:eastAsia="zh-CN"/>
        </w:rPr>
        <w:t>9</w:t>
      </w:r>
      <w:r>
        <w:rPr>
          <w:rFonts w:hint="eastAsia"/>
        </w:rPr>
        <w:t>届毕业生就业人数为1</w:t>
      </w:r>
      <w:r>
        <w:rPr>
          <w:rFonts w:hint="eastAsia"/>
          <w:lang w:val="en-US" w:eastAsia="zh-CN"/>
        </w:rPr>
        <w:t>738</w:t>
      </w:r>
      <w:r>
        <w:rPr>
          <w:rFonts w:hint="eastAsia"/>
        </w:rPr>
        <w:t>人，就业率为</w:t>
      </w:r>
      <w:r>
        <w:rPr>
          <w:rFonts w:hint="eastAsia"/>
          <w:lang w:val="en-US" w:eastAsia="zh-CN"/>
        </w:rPr>
        <w:t>94.92</w:t>
      </w:r>
      <w:r>
        <w:rPr>
          <w:rFonts w:hint="eastAsia"/>
        </w:rPr>
        <w:t>%；待就业人数为</w:t>
      </w:r>
      <w:r>
        <w:rPr>
          <w:rFonts w:hint="eastAsia"/>
          <w:lang w:val="en-US" w:eastAsia="zh-CN"/>
        </w:rPr>
        <w:t>93</w:t>
      </w:r>
      <w:r>
        <w:rPr>
          <w:rFonts w:hint="eastAsia"/>
        </w:rPr>
        <w:t>人，占毕业生总人数的</w:t>
      </w:r>
      <w:r>
        <w:rPr>
          <w:rFonts w:hint="eastAsia"/>
          <w:lang w:val="en-US" w:eastAsia="zh-CN"/>
        </w:rPr>
        <w:t>5.08</w:t>
      </w:r>
      <w:r>
        <w:rPr>
          <w:rFonts w:hint="eastAsia"/>
        </w:rPr>
        <w:t>%。</w:t>
      </w:r>
    </w:p>
    <w:p>
      <w:pPr>
        <w:ind w:firstLine="420"/>
        <w:rPr>
          <w:rFonts w:hint="eastAsia" w:ascii="Calibri" w:hAnsi="宋体" w:cs="Arial"/>
          <w:color w:val="FF0000"/>
          <w:kern w:val="0"/>
          <w:szCs w:val="21"/>
        </w:rPr>
      </w:pPr>
    </w:p>
    <w:p>
      <w:pPr>
        <w:spacing w:line="360" w:lineRule="auto"/>
        <w:ind w:firstLine="420"/>
        <w:rPr>
          <w:rFonts w:ascii="Calibri" w:hAnsi="宋体" w:cs="Arial"/>
          <w:kern w:val="0"/>
          <w:szCs w:val="21"/>
        </w:rPr>
      </w:pPr>
      <w:r>
        <w:rPr>
          <w:rFonts w:ascii="Calibri" w:hAnsi="宋体" w:cs="Arial"/>
          <w:kern w:val="0"/>
          <w:szCs w:val="21"/>
        </w:rPr>
        <w:drawing>
          <wp:inline distT="0" distB="0" distL="0" distR="0">
            <wp:extent cx="5253355" cy="1849755"/>
            <wp:effectExtent l="4445" t="4445" r="19050"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图1-1  毕业生的就业率</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数据来源：海南外国语职业学院201</w:t>
      </w:r>
      <w:r>
        <w:rPr>
          <w:rFonts w:hint="eastAsia" w:asciiTheme="minorEastAsia" w:hAnsiTheme="minorEastAsia" w:eastAsiaTheme="minorEastAsia" w:cstheme="minorEastAsia"/>
          <w:color w:val="000000"/>
          <w:sz w:val="21"/>
          <w:szCs w:val="32"/>
          <w:lang w:val="en-US" w:eastAsia="zh-CN"/>
        </w:rPr>
        <w:t>9</w:t>
      </w:r>
      <w:r>
        <w:rPr>
          <w:rFonts w:hint="eastAsia" w:asciiTheme="minorEastAsia" w:hAnsiTheme="minorEastAsia" w:eastAsiaTheme="minorEastAsia" w:cstheme="minorEastAsia"/>
          <w:color w:val="000000"/>
          <w:sz w:val="21"/>
          <w:szCs w:val="32"/>
        </w:rPr>
        <w:t>届毕业生就业监测系统数据</w:t>
      </w:r>
      <w:r>
        <w:rPr>
          <w:rFonts w:hint="eastAsia" w:asciiTheme="minorEastAsia" w:hAnsiTheme="minorEastAsia" w:eastAsiaTheme="minorEastAsia" w:cstheme="minorEastAsia"/>
          <w:color w:val="000000"/>
          <w:sz w:val="21"/>
          <w:szCs w:val="32"/>
          <w:lang w:eastAsia="zh-CN"/>
        </w:rPr>
        <w:t>（截止至</w:t>
      </w:r>
      <w:r>
        <w:rPr>
          <w:rFonts w:hint="eastAsia" w:asciiTheme="minorEastAsia" w:hAnsiTheme="minorEastAsia" w:eastAsiaTheme="minorEastAsia" w:cstheme="minorEastAsia"/>
          <w:color w:val="000000"/>
          <w:sz w:val="21"/>
          <w:szCs w:val="32"/>
          <w:lang w:val="en-US" w:eastAsia="zh-CN"/>
        </w:rPr>
        <w:t>2019年12月26日</w:t>
      </w:r>
      <w:r>
        <w:rPr>
          <w:rFonts w:hint="eastAsia" w:asciiTheme="minorEastAsia" w:hAnsiTheme="minorEastAsia" w:eastAsiaTheme="minorEastAsia" w:cstheme="minorEastAsia"/>
          <w:color w:val="000000"/>
          <w:sz w:val="21"/>
          <w:szCs w:val="32"/>
          <w:lang w:eastAsia="zh-CN"/>
        </w:rPr>
        <w:t>）</w:t>
      </w:r>
      <w:r>
        <w:rPr>
          <w:rFonts w:hint="eastAsia" w:asciiTheme="minorEastAsia" w:hAnsiTheme="minorEastAsia" w:eastAsiaTheme="minorEastAsia" w:cstheme="minorEastAsia"/>
          <w:color w:val="000000"/>
          <w:sz w:val="21"/>
          <w:szCs w:val="32"/>
        </w:rPr>
        <w:t>。</w:t>
      </w:r>
    </w:p>
    <w:p>
      <w:pPr>
        <w:jc w:val="left"/>
        <w:rPr>
          <w:rFonts w:ascii="Calibri" w:hAnsi="Calibri" w:cs="Calibri"/>
          <w:color w:val="FF0000"/>
          <w:kern w:val="0"/>
          <w:sz w:val="18"/>
        </w:rPr>
      </w:pPr>
    </w:p>
    <w:p>
      <w:pPr>
        <w:pStyle w:val="6"/>
        <w:numPr>
          <w:ilvl w:val="0"/>
          <w:numId w:val="0"/>
        </w:numPr>
        <w:bidi w:val="0"/>
        <w:rPr>
          <w:rFonts w:hint="eastAsia"/>
          <w:lang w:eastAsia="zh-CN"/>
        </w:rPr>
      </w:pPr>
    </w:p>
    <w:p>
      <w:pPr>
        <w:pStyle w:val="6"/>
        <w:numPr>
          <w:ilvl w:val="0"/>
          <w:numId w:val="0"/>
        </w:numPr>
        <w:bidi w:val="0"/>
        <w:rPr>
          <w:rFonts w:hint="eastAsia"/>
          <w:lang w:eastAsia="zh-CN"/>
        </w:rPr>
      </w:pPr>
    </w:p>
    <w:p>
      <w:pPr>
        <w:pStyle w:val="6"/>
        <w:numPr>
          <w:ilvl w:val="0"/>
          <w:numId w:val="0"/>
        </w:numPr>
        <w:bidi w:val="0"/>
        <w:rPr>
          <w:rFonts w:hint="eastAsia"/>
          <w:lang w:eastAsia="zh-CN"/>
        </w:rPr>
      </w:pPr>
    </w:p>
    <w:p>
      <w:pPr>
        <w:pStyle w:val="6"/>
        <w:numPr>
          <w:ilvl w:val="0"/>
          <w:numId w:val="0"/>
        </w:numPr>
        <w:bidi w:val="0"/>
        <w:rPr>
          <w:rFonts w:hint="eastAsia"/>
          <w:lang w:eastAsia="zh-CN"/>
        </w:rPr>
      </w:pPr>
    </w:p>
    <w:p>
      <w:pPr>
        <w:pStyle w:val="6"/>
        <w:numPr>
          <w:ilvl w:val="0"/>
          <w:numId w:val="0"/>
        </w:numPr>
        <w:bidi w:val="0"/>
        <w:rPr>
          <w:rFonts w:hint="eastAsia"/>
          <w:lang w:eastAsia="zh-CN"/>
        </w:rPr>
      </w:pPr>
    </w:p>
    <w:p>
      <w:pPr>
        <w:pStyle w:val="6"/>
        <w:numPr>
          <w:ilvl w:val="0"/>
          <w:numId w:val="0"/>
        </w:numPr>
        <w:bidi w:val="0"/>
        <w:rPr>
          <w:rFonts w:hint="eastAsia"/>
          <w:lang w:eastAsia="zh-CN"/>
        </w:rPr>
      </w:pPr>
    </w:p>
    <w:p>
      <w:pPr>
        <w:pStyle w:val="6"/>
        <w:numPr>
          <w:ilvl w:val="0"/>
          <w:numId w:val="0"/>
        </w:numPr>
        <w:bidi w:val="0"/>
        <w:rPr>
          <w:rFonts w:hint="eastAsia"/>
          <w:lang w:eastAsia="zh-CN"/>
        </w:rPr>
      </w:pPr>
    </w:p>
    <w:p>
      <w:pPr>
        <w:pStyle w:val="6"/>
        <w:numPr>
          <w:ilvl w:val="0"/>
          <w:numId w:val="2"/>
        </w:numPr>
        <w:bidi w:val="0"/>
      </w:pPr>
      <w:r>
        <w:rPr>
          <w:rFonts w:hint="eastAsia"/>
          <w:lang w:eastAsia="zh-CN"/>
        </w:rPr>
        <w:t>不同生源</w:t>
      </w:r>
      <w:r>
        <w:rPr>
          <w:rFonts w:hint="eastAsia"/>
        </w:rPr>
        <w:t>毕业生的就业率</w:t>
      </w:r>
    </w:p>
    <w:p>
      <w:pPr>
        <w:pStyle w:val="7"/>
        <w:bidi w:val="0"/>
      </w:pPr>
      <w:r>
        <w:t>本校201</w:t>
      </w:r>
      <w:r>
        <w:rPr>
          <w:rFonts w:hint="eastAsia"/>
          <w:lang w:val="en-US" w:eastAsia="zh-CN"/>
        </w:rPr>
        <w:t>9</w:t>
      </w:r>
      <w:r>
        <w:t>届毕业生中</w:t>
      </w:r>
      <w:r>
        <w:rPr>
          <w:rFonts w:hint="eastAsia"/>
        </w:rPr>
        <w:t>，</w:t>
      </w:r>
      <w:r>
        <w:t>本省生源毕业生的就业率为</w:t>
      </w:r>
      <w:r>
        <w:rPr>
          <w:rFonts w:hint="eastAsia"/>
          <w:lang w:val="en-US" w:eastAsia="zh-CN"/>
        </w:rPr>
        <w:t>94.1</w:t>
      </w:r>
      <w:r>
        <w:rPr>
          <w:rFonts w:hint="eastAsia"/>
        </w:rPr>
        <w:t>%，外省生源</w:t>
      </w:r>
      <w:r>
        <w:t>毕业生的就业率</w:t>
      </w:r>
      <w:r>
        <w:rPr>
          <w:rFonts w:hint="eastAsia"/>
        </w:rPr>
        <w:t>为</w:t>
      </w:r>
      <w:r>
        <w:rPr>
          <w:rFonts w:hint="eastAsia"/>
          <w:lang w:val="en-US" w:eastAsia="zh-CN"/>
        </w:rPr>
        <w:t>96.1</w:t>
      </w:r>
      <w:r>
        <w:rPr>
          <w:rFonts w:hint="eastAsia"/>
        </w:rPr>
        <w:t>%。</w:t>
      </w:r>
    </w:p>
    <w:p>
      <w:pPr>
        <w:spacing w:line="360" w:lineRule="auto"/>
        <w:rPr>
          <w:rFonts w:ascii="Calibri" w:hAnsi="Calibri"/>
        </w:rPr>
      </w:pPr>
      <w:r>
        <w:rPr>
          <w:rFonts w:hint="eastAsia" w:ascii="Calibri" w:hAnsi="Calibri"/>
        </w:rPr>
        <w:t xml:space="preserve">   </w:t>
      </w:r>
      <w:r>
        <w:rPr>
          <w:rFonts w:hint="eastAsia" w:ascii="Calibri" w:hAnsi="Calibri"/>
        </w:rPr>
        <w:drawing>
          <wp:inline distT="0" distB="0" distL="114300" distR="114300">
            <wp:extent cx="5080000" cy="2276475"/>
            <wp:effectExtent l="4445" t="4445" r="2095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图 1-2本省及外省生源毕业生的就业率</w:t>
      </w:r>
    </w:p>
    <w:p>
      <w:pPr>
        <w:jc w:val="left"/>
        <w:rPr>
          <w:rFonts w:hint="eastAsia" w:asciiTheme="minorEastAsia" w:hAnsiTheme="minorEastAsia" w:eastAsiaTheme="minorEastAsia" w:cstheme="minorEastAsia"/>
          <w:color w:val="000000"/>
          <w:sz w:val="21"/>
          <w:szCs w:val="32"/>
        </w:rPr>
      </w:pPr>
      <w:bookmarkStart w:id="56" w:name="本省及外省生源毕业生的就业率"/>
      <w:bookmarkEnd w:id="56"/>
      <w:r>
        <w:rPr>
          <w:rFonts w:hint="eastAsia" w:asciiTheme="minorEastAsia" w:hAnsiTheme="minorEastAsia" w:eastAsiaTheme="minorEastAsia" w:cstheme="minorEastAsia"/>
          <w:color w:val="000000"/>
          <w:sz w:val="21"/>
          <w:szCs w:val="32"/>
        </w:rPr>
        <w:t>数据来源：海南外国语职业学院201</w:t>
      </w:r>
      <w:r>
        <w:rPr>
          <w:rFonts w:hint="eastAsia" w:asciiTheme="minorEastAsia" w:hAnsiTheme="minorEastAsia" w:eastAsiaTheme="minorEastAsia" w:cstheme="minorEastAsia"/>
          <w:color w:val="000000"/>
          <w:sz w:val="21"/>
          <w:szCs w:val="32"/>
          <w:lang w:val="en-US" w:eastAsia="zh-CN"/>
        </w:rPr>
        <w:t>9</w:t>
      </w:r>
      <w:r>
        <w:rPr>
          <w:rFonts w:hint="eastAsia" w:asciiTheme="minorEastAsia" w:hAnsiTheme="minorEastAsia" w:eastAsiaTheme="minorEastAsia" w:cstheme="minorEastAsia"/>
          <w:color w:val="000000"/>
          <w:sz w:val="21"/>
          <w:szCs w:val="32"/>
        </w:rPr>
        <w:t>届毕业生就业监测系统数据</w:t>
      </w:r>
      <w:r>
        <w:rPr>
          <w:rFonts w:hint="eastAsia" w:asciiTheme="minorEastAsia" w:hAnsiTheme="minorEastAsia" w:eastAsiaTheme="minorEastAsia" w:cstheme="minorEastAsia"/>
          <w:color w:val="000000"/>
          <w:sz w:val="21"/>
          <w:szCs w:val="32"/>
          <w:lang w:eastAsia="zh-CN"/>
        </w:rPr>
        <w:t>（截止至</w:t>
      </w:r>
      <w:r>
        <w:rPr>
          <w:rFonts w:hint="eastAsia" w:asciiTheme="minorEastAsia" w:hAnsiTheme="minorEastAsia" w:eastAsiaTheme="minorEastAsia" w:cstheme="minorEastAsia"/>
          <w:color w:val="000000"/>
          <w:sz w:val="21"/>
          <w:szCs w:val="32"/>
          <w:lang w:val="en-US" w:eastAsia="zh-CN"/>
        </w:rPr>
        <w:t>2019年12月26日</w:t>
      </w:r>
      <w:r>
        <w:rPr>
          <w:rFonts w:hint="eastAsia" w:asciiTheme="minorEastAsia" w:hAnsiTheme="minorEastAsia" w:eastAsiaTheme="minorEastAsia" w:cstheme="minorEastAsia"/>
          <w:color w:val="000000"/>
          <w:sz w:val="21"/>
          <w:szCs w:val="32"/>
          <w:lang w:eastAsia="zh-CN"/>
        </w:rPr>
        <w:t>）</w:t>
      </w:r>
      <w:r>
        <w:rPr>
          <w:rFonts w:hint="eastAsia" w:asciiTheme="minorEastAsia" w:hAnsiTheme="minorEastAsia" w:eastAsiaTheme="minorEastAsia" w:cstheme="minorEastAsia"/>
          <w:color w:val="000000"/>
          <w:sz w:val="21"/>
          <w:szCs w:val="32"/>
        </w:rPr>
        <w:t>。</w:t>
      </w:r>
    </w:p>
    <w:p>
      <w:pPr>
        <w:jc w:val="left"/>
        <w:rPr>
          <w:rFonts w:hint="eastAsia" w:asciiTheme="minorEastAsia" w:hAnsiTheme="minorEastAsia" w:eastAsiaTheme="minorEastAsia" w:cstheme="minorEastAsia"/>
          <w:color w:val="000000"/>
          <w:sz w:val="21"/>
          <w:szCs w:val="32"/>
        </w:rPr>
        <w:sectPr>
          <w:footerReference r:id="rId5" w:type="default"/>
          <w:footnotePr>
            <w:numRestart w:val="eachPage"/>
          </w:footnotePr>
          <w:pgSz w:w="11906" w:h="16838"/>
          <w:pgMar w:top="1985" w:right="1531" w:bottom="1701" w:left="1701" w:header="964" w:footer="851" w:gutter="0"/>
          <w:pgNumType w:fmt="decimal"/>
          <w:cols w:space="425" w:num="1"/>
          <w:docGrid w:linePitch="312" w:charSpace="0"/>
        </w:sectPr>
      </w:pPr>
    </w:p>
    <w:p>
      <w:pPr>
        <w:pStyle w:val="6"/>
        <w:numPr>
          <w:ilvl w:val="0"/>
          <w:numId w:val="2"/>
        </w:numPr>
        <w:bidi w:val="0"/>
        <w:ind w:left="0" w:leftChars="0" w:firstLine="420" w:firstLineChars="0"/>
      </w:pPr>
      <w:r>
        <w:t>各</w:t>
      </w:r>
      <w:r>
        <w:rPr>
          <w:rFonts w:hint="eastAsia"/>
        </w:rPr>
        <w:t>院系及</w:t>
      </w:r>
      <w:r>
        <w:t>专业</w:t>
      </w:r>
      <w:r>
        <w:rPr>
          <w:rFonts w:hint="eastAsia"/>
        </w:rPr>
        <w:t>的</w:t>
      </w:r>
      <w:r>
        <w:t>就业率</w:t>
      </w:r>
      <w:bookmarkStart w:id="57" w:name="各院系就业率_单届"/>
      <w:bookmarkEnd w:id="57"/>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58" w:name="_Toc316488356"/>
      <w:bookmarkStart w:id="59" w:name="_Toc452567699"/>
      <w:bookmarkStart w:id="60" w:name="_Toc532230136"/>
      <w:bookmarkStart w:id="61" w:name="_Toc439943034"/>
      <w:bookmarkStart w:id="62" w:name="_Toc410656418"/>
      <w:r>
        <w:rPr>
          <w:rFonts w:hint="eastAsia" w:asciiTheme="minorEastAsia" w:hAnsiTheme="minorEastAsia" w:eastAsiaTheme="minorEastAsia" w:cstheme="minorEastAsia"/>
          <w:b/>
          <w:bCs/>
          <w:kern w:val="2"/>
          <w:sz w:val="21"/>
          <w:szCs w:val="21"/>
          <w:lang w:val="en-US" w:eastAsia="zh-CN" w:bidi="ar-SA"/>
        </w:rPr>
        <w:t>表1-3 各院系毕业生的</w:t>
      </w:r>
      <w:bookmarkEnd w:id="58"/>
      <w:r>
        <w:rPr>
          <w:rFonts w:hint="eastAsia" w:asciiTheme="minorEastAsia" w:hAnsiTheme="minorEastAsia" w:eastAsiaTheme="minorEastAsia" w:cstheme="minorEastAsia"/>
          <w:b/>
          <w:bCs/>
          <w:kern w:val="2"/>
          <w:sz w:val="21"/>
          <w:szCs w:val="21"/>
          <w:lang w:val="en-US" w:eastAsia="zh-CN" w:bidi="ar-SA"/>
        </w:rPr>
        <w:t>就业率</w:t>
      </w:r>
      <w:bookmarkEnd w:id="59"/>
      <w:bookmarkEnd w:id="60"/>
      <w:bookmarkEnd w:id="61"/>
      <w:bookmarkEnd w:id="62"/>
    </w:p>
    <w:tbl>
      <w:tblPr>
        <w:tblStyle w:val="14"/>
        <w:tblW w:w="7561" w:type="dxa"/>
        <w:jc w:val="center"/>
        <w:tblLayout w:type="fixed"/>
        <w:tblCellMar>
          <w:top w:w="0" w:type="dxa"/>
          <w:left w:w="108" w:type="dxa"/>
          <w:bottom w:w="0" w:type="dxa"/>
          <w:right w:w="108" w:type="dxa"/>
        </w:tblCellMar>
      </w:tblPr>
      <w:tblGrid>
        <w:gridCol w:w="1240"/>
        <w:gridCol w:w="2112"/>
        <w:gridCol w:w="638"/>
        <w:gridCol w:w="1125"/>
        <w:gridCol w:w="1000"/>
        <w:gridCol w:w="1446"/>
      </w:tblGrid>
      <w:tr>
        <w:tblPrEx>
          <w:tblCellMar>
            <w:top w:w="0" w:type="dxa"/>
            <w:left w:w="108" w:type="dxa"/>
            <w:bottom w:w="0" w:type="dxa"/>
            <w:right w:w="108" w:type="dxa"/>
          </w:tblCellMar>
        </w:tblPrEx>
        <w:trPr>
          <w:trHeight w:val="303" w:hRule="atLeast"/>
          <w:jc w:val="center"/>
        </w:trPr>
        <w:tc>
          <w:tcPr>
            <w:tcW w:w="1240" w:type="dxa"/>
            <w:tcBorders>
              <w:top w:val="single" w:color="auto" w:sz="4" w:space="0"/>
              <w:left w:val="single" w:color="auto" w:sz="4" w:space="0"/>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院系</w:t>
            </w:r>
          </w:p>
        </w:tc>
        <w:tc>
          <w:tcPr>
            <w:tcW w:w="2112" w:type="dxa"/>
            <w:tcBorders>
              <w:top w:val="single" w:color="auto" w:sz="4" w:space="0"/>
              <w:left w:val="nil"/>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专业</w:t>
            </w:r>
          </w:p>
        </w:tc>
        <w:tc>
          <w:tcPr>
            <w:tcW w:w="638" w:type="dxa"/>
            <w:tcBorders>
              <w:top w:val="single" w:color="auto" w:sz="4" w:space="0"/>
              <w:left w:val="nil"/>
              <w:bottom w:val="nil"/>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学制</w:t>
            </w:r>
          </w:p>
        </w:tc>
        <w:tc>
          <w:tcPr>
            <w:tcW w:w="1125" w:type="dxa"/>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kern w:val="0"/>
                <w:szCs w:val="21"/>
                <w:lang w:val="en-US" w:eastAsia="zh-CN"/>
              </w:rPr>
            </w:pPr>
            <w:r>
              <w:rPr>
                <w:rFonts w:hint="eastAsia" w:ascii="宋体" w:hAnsi="宋体" w:cs="宋体"/>
                <w:kern w:val="0"/>
                <w:szCs w:val="21"/>
              </w:rPr>
              <w:t>毕业人数</w:t>
            </w:r>
          </w:p>
        </w:tc>
        <w:tc>
          <w:tcPr>
            <w:tcW w:w="1000" w:type="dxa"/>
            <w:tcBorders>
              <w:top w:val="single" w:color="auto" w:sz="4" w:space="0"/>
              <w:left w:val="nil"/>
              <w:bottom w:val="nil"/>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就业</w:t>
            </w:r>
          </w:p>
          <w:p>
            <w:pPr>
              <w:widowControl/>
              <w:jc w:val="left"/>
              <w:rPr>
                <w:rFonts w:hint="eastAsia" w:ascii="宋体" w:hAnsi="宋体" w:cs="宋体"/>
                <w:kern w:val="0"/>
                <w:szCs w:val="21"/>
                <w:lang w:val="en-US" w:eastAsia="zh-CN"/>
              </w:rPr>
            </w:pPr>
            <w:r>
              <w:rPr>
                <w:rFonts w:hint="eastAsia" w:ascii="宋体" w:hAnsi="宋体" w:cs="宋体"/>
                <w:kern w:val="0"/>
                <w:szCs w:val="21"/>
              </w:rPr>
              <w:t>人数</w:t>
            </w:r>
          </w:p>
        </w:tc>
        <w:tc>
          <w:tcPr>
            <w:tcW w:w="1446" w:type="dxa"/>
            <w:tcBorders>
              <w:top w:val="single" w:color="auto" w:sz="4" w:space="0"/>
              <w:left w:val="nil"/>
              <w:bottom w:val="nil"/>
              <w:right w:val="single" w:color="auto" w:sz="4" w:space="0"/>
            </w:tcBorders>
            <w:noWrap/>
            <w:vAlign w:val="center"/>
          </w:tcPr>
          <w:p>
            <w:pPr>
              <w:widowControl/>
              <w:jc w:val="left"/>
              <w:rPr>
                <w:rFonts w:hint="eastAsia" w:ascii="宋体" w:hAnsi="宋体" w:cs="宋体"/>
                <w:kern w:val="0"/>
                <w:szCs w:val="21"/>
              </w:rPr>
            </w:pPr>
            <w:r>
              <w:rPr>
                <w:rFonts w:hint="eastAsia" w:ascii="宋体" w:hAnsi="宋体" w:cs="宋体"/>
                <w:kern w:val="0"/>
                <w:szCs w:val="21"/>
              </w:rPr>
              <w:t>各专业</w:t>
            </w:r>
          </w:p>
          <w:p>
            <w:pPr>
              <w:widowControl/>
              <w:jc w:val="left"/>
              <w:rPr>
                <w:rFonts w:hint="eastAsia" w:ascii="宋体" w:hAnsi="宋体" w:cs="宋体"/>
                <w:kern w:val="0"/>
                <w:szCs w:val="21"/>
                <w:lang w:val="en-US" w:eastAsia="zh-CN"/>
              </w:rPr>
            </w:pPr>
            <w:r>
              <w:rPr>
                <w:rFonts w:hint="eastAsia" w:ascii="宋体" w:hAnsi="宋体" w:cs="宋体"/>
                <w:kern w:val="0"/>
                <w:szCs w:val="21"/>
              </w:rPr>
              <w:t>就业率</w:t>
            </w:r>
          </w:p>
        </w:tc>
      </w:tr>
      <w:tr>
        <w:tblPrEx>
          <w:tblCellMar>
            <w:top w:w="0" w:type="dxa"/>
            <w:left w:w="108" w:type="dxa"/>
            <w:bottom w:w="0" w:type="dxa"/>
            <w:right w:w="108" w:type="dxa"/>
          </w:tblCellMar>
        </w:tblPrEx>
        <w:trPr>
          <w:trHeight w:val="273" w:hRule="atLeast"/>
          <w:jc w:val="center"/>
        </w:trPr>
        <w:tc>
          <w:tcPr>
            <w:tcW w:w="1240" w:type="dxa"/>
            <w:vMerge w:val="restart"/>
            <w:tcBorders>
              <w:top w:val="single" w:color="auto" w:sz="4" w:space="0"/>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英语系</w:t>
            </w:r>
          </w:p>
        </w:tc>
        <w:tc>
          <w:tcPr>
            <w:tcW w:w="2112"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应用英语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5</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110</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97</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宋体" w:hAnsi="宋体" w:eastAsia="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88.2%</w:t>
            </w:r>
          </w:p>
        </w:tc>
      </w:tr>
      <w:tr>
        <w:tblPrEx>
          <w:tblCellMar>
            <w:top w:w="0" w:type="dxa"/>
            <w:left w:w="108" w:type="dxa"/>
            <w:bottom w:w="0" w:type="dxa"/>
            <w:right w:w="108" w:type="dxa"/>
          </w:tblCellMar>
        </w:tblPrEx>
        <w:trPr>
          <w:trHeight w:val="283" w:hRule="atLeast"/>
          <w:jc w:val="center"/>
        </w:trPr>
        <w:tc>
          <w:tcPr>
            <w:tcW w:w="1240"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应用英语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159</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148</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宋体" w:hAnsi="宋体" w:eastAsia="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93.1%</w:t>
            </w:r>
          </w:p>
        </w:tc>
      </w:tr>
      <w:tr>
        <w:tblPrEx>
          <w:tblCellMar>
            <w:top w:w="0" w:type="dxa"/>
            <w:left w:w="108" w:type="dxa"/>
            <w:bottom w:w="0" w:type="dxa"/>
            <w:right w:w="108" w:type="dxa"/>
          </w:tblCellMar>
        </w:tblPrEx>
        <w:trPr>
          <w:trHeight w:val="297" w:hRule="atLeast"/>
          <w:jc w:val="center"/>
        </w:trPr>
        <w:tc>
          <w:tcPr>
            <w:tcW w:w="1240" w:type="dxa"/>
            <w:vMerge w:val="continue"/>
            <w:tcBorders>
              <w:top w:val="single" w:color="auto" w:sz="4" w:space="0"/>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首饰</w:t>
            </w:r>
            <w:r>
              <w:rPr>
                <w:rFonts w:hint="eastAsia" w:ascii="宋体" w:hAnsi="宋体" w:cs="宋体"/>
                <w:color w:val="auto"/>
                <w:kern w:val="0"/>
                <w:szCs w:val="21"/>
                <w:lang w:eastAsia="zh-CN"/>
              </w:rPr>
              <w:t>设计</w:t>
            </w:r>
            <w:r>
              <w:rPr>
                <w:rFonts w:hint="eastAsia" w:ascii="宋体" w:hAnsi="宋体" w:cs="宋体"/>
                <w:color w:val="auto"/>
                <w:kern w:val="0"/>
                <w:szCs w:val="21"/>
              </w:rPr>
              <w:t>与工艺</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16</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宋体" w:hAnsi="宋体" w:eastAsia="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93.8%</w:t>
            </w:r>
          </w:p>
        </w:tc>
      </w:tr>
      <w:tr>
        <w:tblPrEx>
          <w:tblCellMar>
            <w:top w:w="0" w:type="dxa"/>
            <w:left w:w="108" w:type="dxa"/>
            <w:bottom w:w="0" w:type="dxa"/>
            <w:right w:w="108" w:type="dxa"/>
          </w:tblCellMar>
        </w:tblPrEx>
        <w:trPr>
          <w:trHeight w:val="231" w:hRule="atLeast"/>
          <w:jc w:val="center"/>
        </w:trPr>
        <w:tc>
          <w:tcPr>
            <w:tcW w:w="1240"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首饰</w:t>
            </w:r>
            <w:r>
              <w:rPr>
                <w:rFonts w:hint="eastAsia" w:ascii="宋体" w:hAnsi="宋体" w:cs="宋体"/>
                <w:color w:val="auto"/>
                <w:kern w:val="0"/>
                <w:szCs w:val="21"/>
                <w:lang w:eastAsia="zh-CN"/>
              </w:rPr>
              <w:t>设计</w:t>
            </w:r>
            <w:r>
              <w:rPr>
                <w:rFonts w:hint="eastAsia" w:ascii="宋体" w:hAnsi="宋体" w:cs="宋体"/>
                <w:color w:val="auto"/>
                <w:kern w:val="0"/>
                <w:szCs w:val="21"/>
              </w:rPr>
              <w:t>与工艺</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color w:val="auto"/>
                <w:kern w:val="0"/>
                <w:szCs w:val="21"/>
              </w:rPr>
            </w:pPr>
            <w:r>
              <w:rPr>
                <w:rFonts w:hint="eastAsia" w:ascii="宋体" w:hAnsi="宋体" w:cs="宋体"/>
                <w:color w:val="auto"/>
                <w:kern w:val="0"/>
                <w:szCs w:val="21"/>
                <w:lang w:val="en-US" w:eastAsia="zh-CN"/>
              </w:rPr>
              <w:t>1</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eastAsia="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300" w:hRule="atLeast"/>
          <w:jc w:val="center"/>
        </w:trPr>
        <w:tc>
          <w:tcPr>
            <w:tcW w:w="1240" w:type="dxa"/>
            <w:vMerge w:val="restart"/>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国际商务系</w:t>
            </w: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电子商务</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143</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132</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92.3%</w:t>
            </w:r>
          </w:p>
        </w:tc>
      </w:tr>
      <w:tr>
        <w:tblPrEx>
          <w:tblCellMar>
            <w:top w:w="0" w:type="dxa"/>
            <w:left w:w="108" w:type="dxa"/>
            <w:bottom w:w="0" w:type="dxa"/>
            <w:right w:w="108" w:type="dxa"/>
          </w:tblCellMar>
        </w:tblPrEx>
        <w:trPr>
          <w:trHeight w:val="300" w:hRule="atLeast"/>
          <w:jc w:val="center"/>
        </w:trPr>
        <w:tc>
          <w:tcPr>
            <w:tcW w:w="1240"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电子商务</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eastAsia="zh-CN"/>
              </w:rPr>
            </w:pPr>
            <w:r>
              <w:rPr>
                <w:rFonts w:hint="eastAsia" w:ascii="宋体" w:hAnsi="宋体" w:cs="宋体"/>
                <w:kern w:val="0"/>
                <w:szCs w:val="21"/>
                <w:lang w:val="en-US" w:eastAsia="zh-CN"/>
              </w:rPr>
              <w:t>2</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7</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6</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85.7%</w:t>
            </w:r>
          </w:p>
        </w:tc>
      </w:tr>
      <w:tr>
        <w:tblPrEx>
          <w:tblCellMar>
            <w:top w:w="0" w:type="dxa"/>
            <w:left w:w="108" w:type="dxa"/>
            <w:bottom w:w="0" w:type="dxa"/>
            <w:right w:w="108" w:type="dxa"/>
          </w:tblCellMar>
        </w:tblPrEx>
        <w:trPr>
          <w:trHeight w:val="280" w:hRule="atLeast"/>
          <w:jc w:val="center"/>
        </w:trPr>
        <w:tc>
          <w:tcPr>
            <w:tcW w:w="1240"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国</w:t>
            </w:r>
            <w:r>
              <w:rPr>
                <w:rFonts w:hint="eastAsia" w:ascii="宋体" w:hAnsi="宋体" w:cs="宋体"/>
                <w:kern w:val="0"/>
                <w:szCs w:val="21"/>
                <w:lang w:val="en-US" w:eastAsia="zh-CN"/>
              </w:rPr>
              <w:t>际贸易实务</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7</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35</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rPr>
            </w:pPr>
            <w:r>
              <w:rPr>
                <w:rFonts w:hint="eastAsia" w:ascii="宋体" w:hAnsi="宋体" w:eastAsia="宋体" w:cs="宋体"/>
                <w:i w:val="0"/>
                <w:color w:val="000000"/>
                <w:kern w:val="0"/>
                <w:sz w:val="21"/>
                <w:szCs w:val="21"/>
                <w:u w:val="none"/>
                <w:lang w:val="en-US" w:eastAsia="zh-CN" w:bidi="ar"/>
              </w:rPr>
              <w:t>94.6%</w:t>
            </w:r>
          </w:p>
        </w:tc>
      </w:tr>
      <w:tr>
        <w:tblPrEx>
          <w:tblCellMar>
            <w:top w:w="0" w:type="dxa"/>
            <w:left w:w="108" w:type="dxa"/>
            <w:bottom w:w="0" w:type="dxa"/>
            <w:right w:w="108" w:type="dxa"/>
          </w:tblCellMar>
        </w:tblPrEx>
        <w:trPr>
          <w:trHeight w:val="250" w:hRule="atLeast"/>
          <w:jc w:val="center"/>
        </w:trPr>
        <w:tc>
          <w:tcPr>
            <w:tcW w:w="1240"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会计</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33</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32</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97.0%</w:t>
            </w:r>
          </w:p>
        </w:tc>
      </w:tr>
      <w:tr>
        <w:tblPrEx>
          <w:tblCellMar>
            <w:top w:w="0" w:type="dxa"/>
            <w:left w:w="108" w:type="dxa"/>
            <w:bottom w:w="0" w:type="dxa"/>
            <w:right w:w="108" w:type="dxa"/>
          </w:tblCellMar>
        </w:tblPrEx>
        <w:trPr>
          <w:trHeight w:val="160" w:hRule="atLeast"/>
          <w:jc w:val="center"/>
        </w:trPr>
        <w:tc>
          <w:tcPr>
            <w:tcW w:w="1240" w:type="dxa"/>
            <w:vMerge w:val="continue"/>
            <w:tcBorders>
              <w:top w:val="nil"/>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会计</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2</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12</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58.3%</w:t>
            </w:r>
          </w:p>
        </w:tc>
      </w:tr>
      <w:tr>
        <w:tblPrEx>
          <w:tblCellMar>
            <w:top w:w="0" w:type="dxa"/>
            <w:left w:w="108" w:type="dxa"/>
            <w:bottom w:w="0" w:type="dxa"/>
            <w:right w:w="108" w:type="dxa"/>
          </w:tblCellMar>
        </w:tblPrEx>
        <w:trPr>
          <w:trHeight w:val="90" w:hRule="atLeast"/>
          <w:jc w:val="center"/>
        </w:trPr>
        <w:tc>
          <w:tcPr>
            <w:tcW w:w="1240"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商务英语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53</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50</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94.3%</w:t>
            </w:r>
          </w:p>
        </w:tc>
      </w:tr>
      <w:tr>
        <w:tblPrEx>
          <w:tblCellMar>
            <w:top w:w="0" w:type="dxa"/>
            <w:left w:w="108" w:type="dxa"/>
            <w:bottom w:w="0" w:type="dxa"/>
            <w:right w:w="108" w:type="dxa"/>
          </w:tblCellMar>
        </w:tblPrEx>
        <w:trPr>
          <w:trHeight w:val="132" w:hRule="atLeast"/>
          <w:jc w:val="center"/>
        </w:trPr>
        <w:tc>
          <w:tcPr>
            <w:tcW w:w="1240"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商务英语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188</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187</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99.5%</w:t>
            </w:r>
          </w:p>
        </w:tc>
      </w:tr>
      <w:tr>
        <w:tblPrEx>
          <w:tblCellMar>
            <w:top w:w="0" w:type="dxa"/>
            <w:left w:w="108" w:type="dxa"/>
            <w:bottom w:w="0" w:type="dxa"/>
            <w:right w:w="108" w:type="dxa"/>
          </w:tblCellMar>
        </w:tblPrEx>
        <w:trPr>
          <w:trHeight w:val="187" w:hRule="atLeast"/>
          <w:jc w:val="center"/>
        </w:trPr>
        <w:tc>
          <w:tcPr>
            <w:tcW w:w="1240"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物流管理</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20</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20</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300" w:hRule="atLeast"/>
          <w:jc w:val="center"/>
        </w:trPr>
        <w:tc>
          <w:tcPr>
            <w:tcW w:w="1240" w:type="dxa"/>
            <w:vMerge w:val="restart"/>
            <w:tcBorders>
              <w:top w:val="nil"/>
              <w:left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东语系</w:t>
            </w: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商务日语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35</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33</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94.3%</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bottom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应用阿拉伯语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184" w:hRule="atLeast"/>
          <w:jc w:val="center"/>
        </w:trPr>
        <w:tc>
          <w:tcPr>
            <w:tcW w:w="1240" w:type="dxa"/>
            <w:vMerge w:val="continue"/>
            <w:tcBorders>
              <w:top w:val="single" w:color="auto" w:sz="4" w:space="0"/>
              <w:left w:val="single" w:color="auto"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应用韩语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47</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46</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97.9%</w:t>
            </w:r>
          </w:p>
        </w:tc>
      </w:tr>
      <w:tr>
        <w:tblPrEx>
          <w:tblCellMar>
            <w:top w:w="0" w:type="dxa"/>
            <w:left w:w="108" w:type="dxa"/>
            <w:bottom w:w="0" w:type="dxa"/>
            <w:right w:w="108" w:type="dxa"/>
          </w:tblCellMar>
        </w:tblPrEx>
        <w:trPr>
          <w:trHeight w:val="126" w:hRule="atLeast"/>
          <w:jc w:val="center"/>
        </w:trPr>
        <w:tc>
          <w:tcPr>
            <w:tcW w:w="1240" w:type="dxa"/>
            <w:vMerge w:val="continue"/>
            <w:tcBorders>
              <w:top w:val="single" w:color="auto" w:sz="4" w:space="0"/>
              <w:left w:val="single" w:color="auto"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应用韩语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14</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应用日语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28</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92.9%</w:t>
            </w:r>
          </w:p>
        </w:tc>
      </w:tr>
      <w:tr>
        <w:tblPrEx>
          <w:tblCellMar>
            <w:top w:w="0" w:type="dxa"/>
            <w:left w:w="108" w:type="dxa"/>
            <w:bottom w:w="0" w:type="dxa"/>
            <w:right w:w="108" w:type="dxa"/>
          </w:tblCellMar>
        </w:tblPrEx>
        <w:trPr>
          <w:trHeight w:val="183" w:hRule="atLeast"/>
          <w:jc w:val="center"/>
        </w:trPr>
        <w:tc>
          <w:tcPr>
            <w:tcW w:w="1240" w:type="dxa"/>
            <w:vMerge w:val="continue"/>
            <w:tcBorders>
              <w:left w:val="single" w:color="auto" w:sz="4" w:space="0"/>
              <w:bottom w:val="single" w:color="000000"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应用泰语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17</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138" w:hRule="atLeast"/>
          <w:jc w:val="center"/>
        </w:trPr>
        <w:tc>
          <w:tcPr>
            <w:tcW w:w="1240" w:type="dxa"/>
            <w:vMerge w:val="continue"/>
            <w:tcBorders>
              <w:left w:val="single" w:color="auto" w:sz="4" w:space="0"/>
              <w:bottom w:val="single" w:color="000000"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应用外语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3</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231" w:hRule="atLeast"/>
          <w:jc w:val="center"/>
        </w:trPr>
        <w:tc>
          <w:tcPr>
            <w:tcW w:w="1240" w:type="dxa"/>
            <w:vMerge w:val="continue"/>
            <w:tcBorders>
              <w:left w:val="single" w:color="auto" w:sz="4" w:space="0"/>
              <w:bottom w:val="single" w:color="000000" w:sz="4" w:space="0"/>
              <w:right w:val="single" w:color="auto" w:sz="4" w:space="0"/>
            </w:tcBorders>
            <w:shd w:val="clear" w:color="auto" w:fill="auto"/>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应用越南语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2</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237" w:hRule="atLeast"/>
          <w:jc w:val="center"/>
        </w:trPr>
        <w:tc>
          <w:tcPr>
            <w:tcW w:w="1240" w:type="dxa"/>
            <w:vMerge w:val="restart"/>
            <w:tcBorders>
              <w:top w:val="nil"/>
              <w:left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西语系</w:t>
            </w: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应用德语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28</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28</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应用俄语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46</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45</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97.8%</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应用法语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26</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应用葡萄牙语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1</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172" w:hRule="atLeast"/>
          <w:jc w:val="center"/>
        </w:trPr>
        <w:tc>
          <w:tcPr>
            <w:tcW w:w="1240"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应用外语</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10</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8</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80.0%</w:t>
            </w:r>
          </w:p>
        </w:tc>
      </w:tr>
      <w:tr>
        <w:tblPrEx>
          <w:tblCellMar>
            <w:top w:w="0" w:type="dxa"/>
            <w:left w:w="108" w:type="dxa"/>
            <w:bottom w:w="0" w:type="dxa"/>
            <w:right w:w="108" w:type="dxa"/>
          </w:tblCellMar>
        </w:tblPrEx>
        <w:trPr>
          <w:trHeight w:val="123" w:hRule="atLeast"/>
          <w:jc w:val="center"/>
        </w:trPr>
        <w:tc>
          <w:tcPr>
            <w:tcW w:w="1240" w:type="dxa"/>
            <w:vMerge w:val="continue"/>
            <w:tcBorders>
              <w:left w:val="single" w:color="auto" w:sz="4" w:space="0"/>
              <w:bottom w:val="single" w:color="000000" w:sz="4" w:space="0"/>
              <w:right w:val="single" w:color="auto" w:sz="4" w:space="0"/>
            </w:tcBorders>
            <w:noWrap/>
            <w:vAlign w:val="center"/>
          </w:tcPr>
          <w:p>
            <w:pPr>
              <w:widowControl/>
              <w:spacing w:line="200" w:lineRule="atLeast"/>
              <w:rPr>
                <w:rFonts w:ascii="宋体" w:hAnsi="宋体" w:cs="宋体"/>
                <w:kern w:val="0"/>
                <w:szCs w:val="21"/>
              </w:rPr>
            </w:pP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应用西班牙语</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34</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cs="宋体"/>
                <w:kern w:val="0"/>
                <w:szCs w:val="21"/>
                <w:lang w:val="en-US" w:eastAsia="zh-CN"/>
              </w:rPr>
            </w:pPr>
            <w:r>
              <w:rPr>
                <w:rFonts w:hint="eastAsia" w:ascii="宋体" w:hAnsi="宋体" w:cs="宋体"/>
                <w:kern w:val="0"/>
                <w:szCs w:val="21"/>
                <w:lang w:val="en-US" w:eastAsia="zh-CN"/>
              </w:rPr>
              <w:t>34</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175" w:hRule="atLeast"/>
          <w:jc w:val="center"/>
        </w:trPr>
        <w:tc>
          <w:tcPr>
            <w:tcW w:w="1240" w:type="dxa"/>
            <w:vMerge w:val="restart"/>
            <w:tcBorders>
              <w:top w:val="nil"/>
              <w:left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p>
            <w:pPr>
              <w:widowControl/>
              <w:spacing w:line="200" w:lineRule="atLeast"/>
              <w:rPr>
                <w:rFonts w:ascii="宋体" w:hAnsi="宋体" w:cs="宋体"/>
                <w:color w:val="auto"/>
                <w:kern w:val="0"/>
                <w:szCs w:val="21"/>
              </w:rPr>
            </w:pPr>
          </w:p>
          <w:p>
            <w:pPr>
              <w:widowControl/>
              <w:spacing w:line="200" w:lineRule="atLeast"/>
              <w:rPr>
                <w:rFonts w:ascii="宋体" w:hAnsi="宋体" w:cs="宋体"/>
                <w:color w:val="auto"/>
                <w:kern w:val="0"/>
                <w:szCs w:val="21"/>
              </w:rPr>
            </w:pPr>
            <w:r>
              <w:rPr>
                <w:rFonts w:hint="eastAsia" w:ascii="宋体" w:hAnsi="宋体" w:cs="宋体"/>
                <w:color w:val="auto"/>
                <w:kern w:val="0"/>
                <w:szCs w:val="21"/>
              </w:rPr>
              <w:t>旅游系</w:t>
            </w:r>
          </w:p>
          <w:p>
            <w:pPr>
              <w:widowControl/>
              <w:spacing w:line="200" w:lineRule="atLeast"/>
              <w:rPr>
                <w:rFonts w:ascii="宋体" w:hAnsi="宋体" w:cs="宋体"/>
                <w:color w:val="auto"/>
                <w:kern w:val="0"/>
                <w:szCs w:val="21"/>
              </w:rPr>
            </w:pPr>
          </w:p>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会展策划与管理</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26</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28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酒店管理</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223</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203</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91.</w:t>
            </w:r>
            <w:r>
              <w:rPr>
                <w:rFonts w:hint="eastAsia" w:ascii="宋体" w:hAnsi="宋体" w:cs="宋体"/>
                <w:i w:val="0"/>
                <w:color w:val="000000"/>
                <w:kern w:val="0"/>
                <w:sz w:val="21"/>
                <w:szCs w:val="21"/>
                <w:u w:val="none"/>
                <w:lang w:val="en-US" w:eastAsia="zh-CN" w:bidi="ar"/>
              </w:rPr>
              <w:t>0%</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酒店管理</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29</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28</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96.6%</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酒店管理</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5</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34</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33</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97.1%</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旅游管理</w:t>
            </w:r>
          </w:p>
        </w:tc>
        <w:tc>
          <w:tcPr>
            <w:tcW w:w="638"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2</w:t>
            </w:r>
          </w:p>
        </w:tc>
        <w:tc>
          <w:tcPr>
            <w:tcW w:w="1125" w:type="dxa"/>
            <w:tcBorders>
              <w:top w:val="nil"/>
              <w:left w:val="nil"/>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240</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229</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95.4%</w:t>
            </w:r>
          </w:p>
        </w:tc>
      </w:tr>
      <w:tr>
        <w:tblPrEx>
          <w:tblCellMar>
            <w:top w:w="0" w:type="dxa"/>
            <w:left w:w="108" w:type="dxa"/>
            <w:bottom w:w="0" w:type="dxa"/>
            <w:right w:w="108" w:type="dxa"/>
          </w:tblCellMar>
        </w:tblPrEx>
        <w:trPr>
          <w:trHeight w:val="300" w:hRule="atLeast"/>
          <w:jc w:val="center"/>
        </w:trPr>
        <w:tc>
          <w:tcPr>
            <w:tcW w:w="1240" w:type="dxa"/>
            <w:vMerge w:val="continue"/>
            <w:tcBorders>
              <w:left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旅游管理</w:t>
            </w:r>
          </w:p>
        </w:tc>
        <w:tc>
          <w:tcPr>
            <w:tcW w:w="638" w:type="dxa"/>
            <w:tcBorders>
              <w:top w:val="nil"/>
              <w:left w:val="nil"/>
              <w:bottom w:val="single" w:color="auto" w:sz="4" w:space="0"/>
              <w:right w:val="nil"/>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3</w:t>
            </w:r>
          </w:p>
        </w:tc>
        <w:tc>
          <w:tcPr>
            <w:tcW w:w="1125" w:type="dxa"/>
            <w:tcBorders>
              <w:top w:val="nil"/>
              <w:left w:val="single" w:color="auto" w:sz="4" w:space="0"/>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50</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50</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90" w:hRule="atLeast"/>
          <w:jc w:val="center"/>
        </w:trPr>
        <w:tc>
          <w:tcPr>
            <w:tcW w:w="1240" w:type="dxa"/>
            <w:vMerge w:val="continue"/>
            <w:tcBorders>
              <w:left w:val="single" w:color="auto" w:sz="4" w:space="0"/>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旅游管理</w:t>
            </w:r>
          </w:p>
        </w:tc>
        <w:tc>
          <w:tcPr>
            <w:tcW w:w="638" w:type="dxa"/>
            <w:tcBorders>
              <w:top w:val="nil"/>
              <w:left w:val="nil"/>
              <w:bottom w:val="single" w:color="auto" w:sz="4" w:space="0"/>
              <w:right w:val="nil"/>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rPr>
              <w:t>5</w:t>
            </w:r>
          </w:p>
        </w:tc>
        <w:tc>
          <w:tcPr>
            <w:tcW w:w="1125" w:type="dxa"/>
            <w:tcBorders>
              <w:top w:val="nil"/>
              <w:left w:val="single" w:color="auto" w:sz="4" w:space="0"/>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82</w:t>
            </w:r>
          </w:p>
        </w:tc>
        <w:tc>
          <w:tcPr>
            <w:tcW w:w="1000" w:type="dxa"/>
            <w:tcBorders>
              <w:top w:val="nil"/>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80</w:t>
            </w:r>
          </w:p>
        </w:tc>
        <w:tc>
          <w:tcPr>
            <w:tcW w:w="1446" w:type="dxa"/>
            <w:tcBorders>
              <w:top w:val="nil"/>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97.6%</w:t>
            </w:r>
          </w:p>
        </w:tc>
      </w:tr>
      <w:tr>
        <w:tblPrEx>
          <w:tblCellMar>
            <w:top w:w="0" w:type="dxa"/>
            <w:left w:w="108" w:type="dxa"/>
            <w:bottom w:w="0" w:type="dxa"/>
            <w:right w:w="108" w:type="dxa"/>
          </w:tblCellMar>
        </w:tblPrEx>
        <w:trPr>
          <w:trHeight w:val="225" w:hRule="atLeast"/>
          <w:jc w:val="center"/>
        </w:trPr>
        <w:tc>
          <w:tcPr>
            <w:tcW w:w="124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auto"/>
                <w:kern w:val="0"/>
                <w:szCs w:val="21"/>
              </w:rPr>
            </w:pPr>
            <w:r>
              <w:rPr>
                <w:rFonts w:hint="eastAsia" w:ascii="宋体" w:hAnsi="宋体" w:eastAsia="宋体" w:cs="宋体"/>
                <w:i w:val="0"/>
                <w:color w:val="auto"/>
                <w:kern w:val="0"/>
                <w:sz w:val="22"/>
                <w:szCs w:val="22"/>
                <w:u w:val="none"/>
                <w:lang w:val="en-US" w:eastAsia="zh-CN" w:bidi="ar"/>
              </w:rPr>
              <w:t>烹调工艺与营养</w:t>
            </w:r>
          </w:p>
        </w:tc>
        <w:tc>
          <w:tcPr>
            <w:tcW w:w="638"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1125"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ascii="宋体" w:hAnsi="宋体" w:cs="宋体"/>
                <w:color w:val="auto"/>
                <w:kern w:val="0"/>
                <w:szCs w:val="21"/>
              </w:rPr>
            </w:pPr>
            <w:r>
              <w:rPr>
                <w:rFonts w:hint="eastAsia" w:ascii="宋体" w:hAnsi="宋体" w:cs="宋体"/>
                <w:color w:val="auto"/>
                <w:kern w:val="0"/>
                <w:szCs w:val="21"/>
                <w:lang w:val="en-US" w:eastAsia="zh-CN"/>
              </w:rPr>
              <w:t>63</w:t>
            </w:r>
          </w:p>
        </w:tc>
        <w:tc>
          <w:tcPr>
            <w:tcW w:w="1000" w:type="dxa"/>
            <w:tcBorders>
              <w:top w:val="single" w:color="auto" w:sz="4" w:space="0"/>
              <w:left w:val="single" w:color="auto" w:sz="4" w:space="0"/>
              <w:bottom w:val="single" w:color="auto" w:sz="4" w:space="0"/>
              <w:right w:val="single" w:color="auto" w:sz="4" w:space="0"/>
            </w:tcBorders>
            <w:noWrap/>
            <w:vAlign w:val="center"/>
          </w:tcPr>
          <w:p>
            <w:pPr>
              <w:widowControl/>
              <w:spacing w:line="200" w:lineRule="atLeas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62</w:t>
            </w:r>
          </w:p>
        </w:tc>
        <w:tc>
          <w:tcPr>
            <w:tcW w:w="144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color w:val="auto"/>
                <w:kern w:val="0"/>
                <w:szCs w:val="21"/>
                <w:lang w:val="en-US" w:eastAsia="zh-CN"/>
              </w:rPr>
            </w:pPr>
            <w:r>
              <w:rPr>
                <w:rFonts w:hint="eastAsia" w:ascii="宋体" w:hAnsi="宋体" w:eastAsia="宋体" w:cs="宋体"/>
                <w:i w:val="0"/>
                <w:color w:val="000000"/>
                <w:kern w:val="0"/>
                <w:sz w:val="21"/>
                <w:szCs w:val="21"/>
                <w:u w:val="none"/>
                <w:lang w:val="en-US" w:eastAsia="zh-CN" w:bidi="ar"/>
              </w:rPr>
              <w:t>98.4%</w:t>
            </w:r>
          </w:p>
        </w:tc>
      </w:tr>
      <w:tr>
        <w:tblPrEx>
          <w:tblCellMar>
            <w:top w:w="0" w:type="dxa"/>
            <w:left w:w="108" w:type="dxa"/>
            <w:bottom w:w="0" w:type="dxa"/>
            <w:right w:w="108" w:type="dxa"/>
          </w:tblCellMar>
        </w:tblPrEx>
        <w:trPr>
          <w:trHeight w:val="184" w:hRule="atLeast"/>
          <w:jc w:val="center"/>
        </w:trPr>
        <w:tc>
          <w:tcPr>
            <w:tcW w:w="1240" w:type="dxa"/>
            <w:vMerge w:val="restart"/>
            <w:tcBorders>
              <w:top w:val="single" w:color="auto" w:sz="4" w:space="0"/>
              <w:left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人文艺术系</w:t>
            </w: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Cs w:val="21"/>
              </w:rPr>
            </w:pPr>
            <w:r>
              <w:rPr>
                <w:rFonts w:hint="eastAsia" w:ascii="宋体" w:hAnsi="宋体" w:eastAsia="宋体" w:cs="宋体"/>
                <w:i w:val="0"/>
                <w:color w:val="000000"/>
                <w:kern w:val="0"/>
                <w:sz w:val="22"/>
                <w:szCs w:val="22"/>
                <w:u w:val="none"/>
                <w:lang w:val="en-US" w:eastAsia="zh-CN" w:bidi="ar"/>
              </w:rPr>
              <w:t>视觉传播设计与制作</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ascii="宋体" w:hAnsi="宋体" w:cs="宋体"/>
                <w:kern w:val="0"/>
                <w:szCs w:val="21"/>
              </w:rPr>
            </w:pPr>
            <w:r>
              <w:rPr>
                <w:rFonts w:hint="eastAsia" w:ascii="宋体" w:hAnsi="宋体" w:cs="宋体"/>
                <w:kern w:val="0"/>
                <w:szCs w:val="21"/>
                <w:lang w:val="en-US" w:eastAsia="zh-CN"/>
              </w:rPr>
              <w:t>5</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r>
        <w:tblPrEx>
          <w:tblCellMar>
            <w:top w:w="0" w:type="dxa"/>
            <w:left w:w="108" w:type="dxa"/>
            <w:bottom w:w="0" w:type="dxa"/>
            <w:right w:w="108" w:type="dxa"/>
          </w:tblCellMar>
        </w:tblPrEx>
        <w:trPr>
          <w:trHeight w:val="116" w:hRule="atLeast"/>
          <w:jc w:val="center"/>
        </w:trPr>
        <w:tc>
          <w:tcPr>
            <w:tcW w:w="1240" w:type="dxa"/>
            <w:vMerge w:val="continue"/>
            <w:tcBorders>
              <w:left w:val="single" w:color="auto" w:sz="4" w:space="0"/>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p>
        </w:tc>
        <w:tc>
          <w:tcPr>
            <w:tcW w:w="21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音乐表演</w:t>
            </w:r>
          </w:p>
        </w:tc>
        <w:tc>
          <w:tcPr>
            <w:tcW w:w="638"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25" w:type="dxa"/>
            <w:tcBorders>
              <w:top w:val="single" w:color="auto" w:sz="4" w:space="0"/>
              <w:left w:val="nil"/>
              <w:bottom w:val="single" w:color="auto" w:sz="4" w:space="0"/>
              <w:right w:val="single" w:color="auto" w:sz="4" w:space="0"/>
            </w:tcBorders>
            <w:noWrap/>
            <w:vAlign w:val="center"/>
          </w:tcPr>
          <w:p>
            <w:pPr>
              <w:widowControl/>
              <w:spacing w:line="200" w:lineRule="atLeast"/>
              <w:rPr>
                <w:rFonts w:hint="eastAsia" w:ascii="宋体" w:hAnsi="宋体" w:cs="宋体"/>
                <w:kern w:val="0"/>
                <w:szCs w:val="21"/>
              </w:rPr>
            </w:pPr>
            <w:r>
              <w:rPr>
                <w:rFonts w:hint="eastAsia" w:ascii="宋体" w:hAnsi="宋体" w:cs="宋体"/>
                <w:kern w:val="0"/>
                <w:szCs w:val="21"/>
                <w:lang w:val="en-US" w:eastAsia="zh-CN"/>
              </w:rPr>
              <w:t>6</w:t>
            </w:r>
          </w:p>
        </w:tc>
        <w:tc>
          <w:tcPr>
            <w:tcW w:w="1000" w:type="dxa"/>
            <w:tcBorders>
              <w:top w:val="single" w:color="auto" w:sz="4" w:space="0"/>
              <w:left w:val="nil"/>
              <w:bottom w:val="single" w:color="auto" w:sz="4" w:space="0"/>
              <w:right w:val="single" w:color="auto" w:sz="4" w:space="0"/>
            </w:tcBorders>
            <w:noWrap/>
            <w:vAlign w:val="center"/>
          </w:tcPr>
          <w:p>
            <w:pPr>
              <w:widowControl/>
              <w:spacing w:line="200" w:lineRule="atLeast"/>
              <w:rPr>
                <w:rFonts w:hint="default" w:ascii="宋体" w:hAnsi="宋体" w:eastAsia="宋体" w:cs="宋体"/>
                <w:kern w:val="0"/>
                <w:szCs w:val="21"/>
                <w:lang w:val="en-US" w:eastAsia="zh-CN"/>
              </w:rPr>
            </w:pPr>
            <w:r>
              <w:rPr>
                <w:rFonts w:hint="eastAsia" w:ascii="宋体" w:hAnsi="宋体" w:cs="宋体"/>
                <w:kern w:val="0"/>
                <w:szCs w:val="21"/>
                <w:lang w:val="en-US" w:eastAsia="zh-CN"/>
              </w:rPr>
              <w:t>6</w:t>
            </w:r>
          </w:p>
        </w:tc>
        <w:tc>
          <w:tcPr>
            <w:tcW w:w="144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both"/>
              <w:textAlignment w:val="center"/>
              <w:rPr>
                <w:rFonts w:hint="eastAsia" w:ascii="宋体" w:hAnsi="宋体" w:cs="宋体"/>
                <w:kern w:val="0"/>
                <w:szCs w:val="21"/>
                <w:lang w:val="en-US" w:eastAsia="zh-CN"/>
              </w:rPr>
            </w:pPr>
            <w:r>
              <w:rPr>
                <w:rFonts w:hint="eastAsia" w:ascii="宋体" w:hAnsi="宋体" w:eastAsia="宋体" w:cs="宋体"/>
                <w:i w:val="0"/>
                <w:color w:val="000000"/>
                <w:kern w:val="0"/>
                <w:sz w:val="21"/>
                <w:szCs w:val="21"/>
                <w:u w:val="none"/>
                <w:lang w:val="en-US" w:eastAsia="zh-CN" w:bidi="ar"/>
              </w:rPr>
              <w:t>100.0%</w:t>
            </w:r>
          </w:p>
        </w:tc>
      </w:tr>
    </w:tbl>
    <w:p>
      <w:pPr>
        <w:jc w:val="left"/>
        <w:rPr>
          <w:rFonts w:hint="eastAsia" w:asciiTheme="minorEastAsia" w:hAnsiTheme="minorEastAsia" w:eastAsiaTheme="minorEastAsia" w:cstheme="minorEastAsia"/>
          <w:color w:val="000000"/>
          <w:sz w:val="21"/>
          <w:szCs w:val="32"/>
        </w:rPr>
      </w:pPr>
      <w:bookmarkStart w:id="63" w:name="_Toc532230092"/>
      <w:bookmarkStart w:id="64" w:name="_Toc5131"/>
      <w:bookmarkStart w:id="65" w:name="_Toc24232_WPSOffice_Level3"/>
      <w:bookmarkStart w:id="66" w:name="_Toc7906"/>
      <w:r>
        <w:rPr>
          <w:rFonts w:hint="eastAsia" w:asciiTheme="minorEastAsia" w:hAnsiTheme="minorEastAsia" w:eastAsiaTheme="minorEastAsia" w:cstheme="minorEastAsia"/>
          <w:color w:val="000000"/>
          <w:sz w:val="21"/>
          <w:szCs w:val="32"/>
        </w:rPr>
        <w:t>数据来源：海南外国语职业学院201</w:t>
      </w:r>
      <w:r>
        <w:rPr>
          <w:rFonts w:hint="eastAsia" w:asciiTheme="minorEastAsia" w:hAnsiTheme="minorEastAsia" w:eastAsiaTheme="minorEastAsia" w:cstheme="minorEastAsia"/>
          <w:color w:val="000000"/>
          <w:sz w:val="21"/>
          <w:szCs w:val="32"/>
          <w:lang w:val="en-US" w:eastAsia="zh-CN"/>
        </w:rPr>
        <w:t>9</w:t>
      </w:r>
      <w:r>
        <w:rPr>
          <w:rFonts w:hint="eastAsia" w:asciiTheme="minorEastAsia" w:hAnsiTheme="minorEastAsia" w:eastAsiaTheme="minorEastAsia" w:cstheme="minorEastAsia"/>
          <w:color w:val="000000"/>
          <w:sz w:val="21"/>
          <w:szCs w:val="32"/>
        </w:rPr>
        <w:t>届毕业生就业监测系统数据</w:t>
      </w:r>
      <w:r>
        <w:rPr>
          <w:rFonts w:hint="eastAsia" w:asciiTheme="minorEastAsia" w:hAnsiTheme="minorEastAsia" w:eastAsiaTheme="minorEastAsia" w:cstheme="minorEastAsia"/>
          <w:color w:val="000000"/>
          <w:sz w:val="21"/>
          <w:szCs w:val="32"/>
          <w:lang w:eastAsia="zh-CN"/>
        </w:rPr>
        <w:t>（截止至</w:t>
      </w:r>
      <w:r>
        <w:rPr>
          <w:rFonts w:hint="eastAsia" w:asciiTheme="minorEastAsia" w:hAnsiTheme="minorEastAsia" w:eastAsiaTheme="minorEastAsia" w:cstheme="minorEastAsia"/>
          <w:color w:val="000000"/>
          <w:sz w:val="21"/>
          <w:szCs w:val="32"/>
          <w:lang w:val="en-US" w:eastAsia="zh-CN"/>
        </w:rPr>
        <w:t>2019年12月26日</w:t>
      </w:r>
      <w:r>
        <w:rPr>
          <w:rFonts w:hint="eastAsia" w:asciiTheme="minorEastAsia" w:hAnsiTheme="minorEastAsia" w:eastAsiaTheme="minorEastAsia" w:cstheme="minorEastAsia"/>
          <w:color w:val="000000"/>
          <w:sz w:val="21"/>
          <w:szCs w:val="32"/>
          <w:lang w:eastAsia="zh-CN"/>
        </w:rPr>
        <w:t>）</w:t>
      </w:r>
      <w:r>
        <w:rPr>
          <w:rFonts w:hint="eastAsia" w:asciiTheme="minorEastAsia" w:hAnsiTheme="minorEastAsia" w:eastAsiaTheme="minorEastAsia" w:cstheme="minorEastAsia"/>
          <w:color w:val="000000"/>
          <w:sz w:val="21"/>
          <w:szCs w:val="32"/>
        </w:rPr>
        <w:t>。</w:t>
      </w:r>
    </w:p>
    <w:p>
      <w:pPr>
        <w:pStyle w:val="4"/>
        <w:bidi w:val="0"/>
        <w:rPr>
          <w:rFonts w:hint="eastAsia"/>
        </w:rPr>
      </w:pPr>
      <w:bookmarkStart w:id="67" w:name="_Toc4976"/>
      <w:bookmarkStart w:id="68" w:name="_Toc13702"/>
      <w:bookmarkStart w:id="69" w:name="_Toc6596"/>
      <w:r>
        <w:rPr>
          <w:rFonts w:hint="eastAsia"/>
        </w:rPr>
        <w:t>毕业去向分布</w:t>
      </w:r>
      <w:bookmarkEnd w:id="63"/>
      <w:bookmarkEnd w:id="64"/>
      <w:bookmarkEnd w:id="65"/>
      <w:bookmarkEnd w:id="66"/>
      <w:bookmarkEnd w:id="67"/>
      <w:bookmarkEnd w:id="68"/>
      <w:bookmarkEnd w:id="69"/>
    </w:p>
    <w:p>
      <w:pPr>
        <w:pStyle w:val="6"/>
        <w:numPr>
          <w:ilvl w:val="0"/>
          <w:numId w:val="3"/>
        </w:numPr>
        <w:bidi w:val="0"/>
        <w:rPr>
          <w:rFonts w:hint="eastAsia"/>
        </w:rPr>
      </w:pPr>
      <w:bookmarkStart w:id="70" w:name="icb_12"/>
      <w:bookmarkStart w:id="71" w:name="pb_515"/>
      <w:r>
        <w:rPr>
          <w:rFonts w:hint="eastAsia"/>
        </w:rPr>
        <w:t>毕业去向分布</w:t>
      </w:r>
    </w:p>
    <w:p>
      <w:pPr>
        <w:pStyle w:val="7"/>
        <w:bidi w:val="0"/>
        <w:rPr>
          <w:rFonts w:hint="eastAsia"/>
        </w:rPr>
      </w:pPr>
      <w:r>
        <w:rPr>
          <w:rFonts w:hint="eastAsia"/>
        </w:rPr>
        <w:t>本校毕业生去向选择以签约就业为主，2019届通过签就业协议形式就业的比例为</w:t>
      </w:r>
      <w:r>
        <w:t>52</w:t>
      </w:r>
      <w:r>
        <w:rPr>
          <w:rFonts w:hint="eastAsia"/>
        </w:rPr>
        <w:t>.3%。</w:t>
      </w:r>
    </w:p>
    <w:p>
      <w:pPr>
        <w:jc w:val="center"/>
        <w:rPr>
          <w:rFonts w:ascii="Calibri" w:hAnsi="Calibri" w:cs="Arial"/>
          <w:szCs w:val="21"/>
        </w:rPr>
      </w:pPr>
      <w:r>
        <w:rPr>
          <w:rFonts w:ascii="Calibri" w:hAnsi="Calibri" w:cs="Arial"/>
          <w:szCs w:val="21"/>
        </w:rPr>
        <w:drawing>
          <wp:inline distT="0" distB="0" distL="114300" distR="114300">
            <wp:extent cx="5210175" cy="25152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10175" cy="251523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72" w:name="_Toc23442224"/>
      <w:bookmarkStart w:id="73" w:name="_Toc531614146"/>
      <w:r>
        <w:rPr>
          <w:rFonts w:hint="eastAsia" w:asciiTheme="minorEastAsia" w:hAnsiTheme="minorEastAsia" w:eastAsiaTheme="minorEastAsia" w:cstheme="minorEastAsia"/>
          <w:b/>
          <w:bCs/>
          <w:kern w:val="2"/>
          <w:sz w:val="21"/>
          <w:szCs w:val="21"/>
          <w:lang w:val="en-US" w:eastAsia="zh-CN" w:bidi="ar-SA"/>
        </w:rPr>
        <w:t>图 1-3毕业去向分布</w:t>
      </w:r>
      <w:bookmarkEnd w:id="72"/>
      <w:bookmarkEnd w:id="73"/>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数据来源：海南外国语职业学院数据。</w:t>
      </w:r>
    </w:p>
    <w:bookmarkEnd w:id="70"/>
    <w:bookmarkEnd w:id="71"/>
    <w:p>
      <w:pPr>
        <w:rPr>
          <w:rFonts w:hint="eastAsia" w:ascii="Calibri" w:hAnsi="Calibri"/>
        </w:rPr>
      </w:pPr>
      <w:bookmarkStart w:id="74" w:name="pb_11"/>
      <w:bookmarkStart w:id="75" w:name="icb_18"/>
    </w:p>
    <w:bookmarkEnd w:id="74"/>
    <w:bookmarkEnd w:id="75"/>
    <w:p>
      <w:pPr>
        <w:pStyle w:val="6"/>
        <w:numPr>
          <w:ilvl w:val="0"/>
          <w:numId w:val="3"/>
        </w:numPr>
        <w:bidi w:val="0"/>
      </w:pPr>
      <w:bookmarkStart w:id="76" w:name="itb_140"/>
      <w:bookmarkStart w:id="77" w:name="pb_516"/>
      <w:r>
        <w:rPr>
          <w:rFonts w:hint="eastAsia"/>
        </w:rPr>
        <w:t>各院系及专业的毕业去向分布</w:t>
      </w:r>
    </w:p>
    <w:p>
      <w:pPr>
        <w:pStyle w:val="7"/>
        <w:bidi w:val="0"/>
        <w:ind w:left="0" w:leftChars="0" w:firstLine="419" w:firstLineChars="131"/>
        <w:rPr>
          <w:rFonts w:hint="eastAsia"/>
        </w:rPr>
      </w:pPr>
      <w:bookmarkStart w:id="78" w:name="_Toc531614153"/>
      <w:r>
        <w:rPr>
          <w:rFonts w:hint="eastAsia"/>
        </w:rPr>
        <w:t>本校2019届毕业生中，旅游系、英语系、国际商务系、西语系、公共教学部、东语系以签就业协议形式就业的比例分别是</w:t>
      </w:r>
      <w:r>
        <w:t>64.0</w:t>
      </w:r>
      <w:r>
        <w:rPr>
          <w:rFonts w:hint="eastAsia"/>
        </w:rPr>
        <w:t>%、</w:t>
      </w:r>
      <w:r>
        <w:t>57.3</w:t>
      </w:r>
      <w:r>
        <w:rPr>
          <w:rFonts w:hint="eastAsia"/>
        </w:rPr>
        <w:t>%、</w:t>
      </w:r>
      <w:r>
        <w:t>46.2</w:t>
      </w:r>
      <w:r>
        <w:rPr>
          <w:rFonts w:hint="eastAsia"/>
        </w:rPr>
        <w:t>%、</w:t>
      </w:r>
      <w:r>
        <w:t>35.9</w:t>
      </w:r>
      <w:r>
        <w:rPr>
          <w:rFonts w:hint="eastAsia"/>
        </w:rPr>
        <w:t>%、</w:t>
      </w:r>
      <w:r>
        <w:t>27.3%</w:t>
      </w:r>
      <w:r>
        <w:rPr>
          <w:rFonts w:hint="eastAsia"/>
        </w:rPr>
        <w:t>、21.5%。</w:t>
      </w:r>
    </w:p>
    <w:p>
      <w:pPr>
        <w:pStyle w:val="8"/>
        <w:numPr>
          <w:ilvl w:val="0"/>
          <w:numId w:val="0"/>
        </w:numPr>
        <w:spacing w:line="360" w:lineRule="auto"/>
        <w:jc w:val="center"/>
        <w:rPr>
          <w:rFonts w:hint="eastAsia" w:asciiTheme="minorEastAsia" w:hAnsiTheme="minorEastAsia" w:eastAsiaTheme="minorEastAsia" w:cstheme="minorEastAsia"/>
          <w:b/>
          <w:bCs/>
          <w:color w:val="auto"/>
          <w:sz w:val="18"/>
          <w:szCs w:val="18"/>
          <w:lang w:eastAsia="zh-CN"/>
        </w:rPr>
      </w:pPr>
      <w:bookmarkStart w:id="79" w:name="_Toc23442226"/>
    </w:p>
    <w:p>
      <w:pPr>
        <w:pStyle w:val="8"/>
        <w:numPr>
          <w:ilvl w:val="0"/>
          <w:numId w:val="0"/>
        </w:numPr>
        <w:spacing w:line="360" w:lineRule="auto"/>
        <w:jc w:val="center"/>
        <w:rPr>
          <w:rFonts w:eastAsia="宋体" w:cs="宋体"/>
        </w:rPr>
      </w:pPr>
      <w:r>
        <w:rPr>
          <w:rFonts w:hint="eastAsia" w:asciiTheme="minorEastAsia" w:hAnsiTheme="minorEastAsia" w:eastAsiaTheme="minorEastAsia" w:cstheme="minorEastAsia"/>
          <w:b/>
          <w:bCs/>
          <w:kern w:val="2"/>
          <w:sz w:val="21"/>
          <w:szCs w:val="21"/>
          <w:lang w:val="en-US" w:eastAsia="zh-CN" w:bidi="ar-SA"/>
        </w:rPr>
        <w:t>表 1-4各院系的毕业去向分布</w:t>
      </w:r>
      <w:bookmarkEnd w:id="78"/>
      <w:bookmarkEnd w:id="79"/>
    </w:p>
    <w:p>
      <w:pPr>
        <w:ind w:firstLine="420"/>
        <w:jc w:val="right"/>
        <w:rPr>
          <w:rFonts w:ascii="Calibri" w:hAnsi="Calibri"/>
          <w:kern w:val="0"/>
          <w:sz w:val="20"/>
          <w:szCs w:val="20"/>
        </w:rPr>
      </w:pPr>
      <w:r>
        <w:rPr>
          <w:rFonts w:ascii="Calibri" w:hAnsi="Calibri"/>
          <w:b/>
          <w:sz w:val="18"/>
        </w:rPr>
        <w:t>单位：%</w:t>
      </w:r>
    </w:p>
    <w:tbl>
      <w:tblPr>
        <w:tblStyle w:val="14"/>
        <w:tblW w:w="8672" w:type="dxa"/>
        <w:tblInd w:w="108" w:type="dxa"/>
        <w:tblLayout w:type="fixed"/>
        <w:tblCellMar>
          <w:top w:w="0" w:type="dxa"/>
          <w:left w:w="108" w:type="dxa"/>
          <w:bottom w:w="0" w:type="dxa"/>
          <w:right w:w="108" w:type="dxa"/>
        </w:tblCellMar>
      </w:tblPr>
      <w:tblGrid>
        <w:gridCol w:w="860"/>
        <w:gridCol w:w="866"/>
        <w:gridCol w:w="850"/>
        <w:gridCol w:w="851"/>
        <w:gridCol w:w="709"/>
        <w:gridCol w:w="850"/>
        <w:gridCol w:w="709"/>
        <w:gridCol w:w="709"/>
        <w:gridCol w:w="708"/>
        <w:gridCol w:w="851"/>
        <w:gridCol w:w="709"/>
      </w:tblGrid>
      <w:tr>
        <w:tblPrEx>
          <w:tblCellMar>
            <w:top w:w="0" w:type="dxa"/>
            <w:left w:w="108" w:type="dxa"/>
            <w:bottom w:w="0" w:type="dxa"/>
            <w:right w:w="108" w:type="dxa"/>
          </w:tblCellMar>
        </w:tblPrEx>
        <w:trPr>
          <w:trHeight w:val="720" w:hRule="atLeast"/>
        </w:trPr>
        <w:tc>
          <w:tcPr>
            <w:tcW w:w="860"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宋体" w:hAnsi="宋体" w:cs="宋体"/>
                <w:b/>
                <w:bCs/>
                <w:color w:val="FFFFFF"/>
                <w:kern w:val="0"/>
                <w:sz w:val="20"/>
                <w:szCs w:val="20"/>
              </w:rPr>
            </w:pPr>
            <w:r>
              <w:rPr>
                <w:rFonts w:hint="eastAsia" w:ascii="宋体" w:hAnsi="宋体" w:cs="宋体"/>
                <w:b/>
                <w:bCs/>
                <w:color w:val="FFFFFF"/>
                <w:kern w:val="0"/>
                <w:sz w:val="20"/>
                <w:szCs w:val="20"/>
              </w:rPr>
              <w:t>院系</w:t>
            </w:r>
          </w:p>
          <w:p>
            <w:pPr>
              <w:widowControl/>
              <w:spacing w:line="320" w:lineRule="exact"/>
              <w:jc w:val="center"/>
              <w:rPr>
                <w:rFonts w:ascii="宋体" w:hAnsi="宋体" w:cs="宋体"/>
                <w:b/>
                <w:bCs/>
                <w:color w:val="FFFFFF"/>
                <w:kern w:val="0"/>
                <w:sz w:val="20"/>
                <w:szCs w:val="20"/>
              </w:rPr>
            </w:pPr>
            <w:r>
              <w:rPr>
                <w:rFonts w:hint="eastAsia" w:ascii="宋体" w:hAnsi="宋体" w:cs="宋体"/>
                <w:b/>
                <w:bCs/>
                <w:color w:val="FFFFFF"/>
                <w:kern w:val="0"/>
                <w:sz w:val="20"/>
                <w:szCs w:val="20"/>
              </w:rPr>
              <w:t>名称</w:t>
            </w:r>
          </w:p>
        </w:tc>
        <w:tc>
          <w:tcPr>
            <w:tcW w:w="866"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签就业</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协议形</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式就业</w:t>
            </w:r>
          </w:p>
        </w:tc>
        <w:tc>
          <w:tcPr>
            <w:tcW w:w="850"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签劳动</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合同形</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式就业</w:t>
            </w:r>
          </w:p>
        </w:tc>
        <w:tc>
          <w:tcPr>
            <w:tcW w:w="851"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宋体" w:hAnsi="宋体" w:cs="宋体"/>
                <w:b/>
                <w:bCs/>
                <w:color w:val="FFFFFF"/>
                <w:kern w:val="0"/>
                <w:sz w:val="20"/>
                <w:szCs w:val="20"/>
              </w:rPr>
            </w:pPr>
            <w:r>
              <w:rPr>
                <w:rFonts w:hint="eastAsia" w:ascii="宋体" w:hAnsi="宋体" w:cs="宋体"/>
                <w:b/>
                <w:bCs/>
                <w:color w:val="FFFFFF"/>
                <w:kern w:val="0"/>
                <w:sz w:val="20"/>
                <w:szCs w:val="20"/>
              </w:rPr>
              <w:t>其他录</w:t>
            </w:r>
          </w:p>
          <w:p>
            <w:pPr>
              <w:widowControl/>
              <w:spacing w:line="320" w:lineRule="exact"/>
              <w:jc w:val="center"/>
              <w:rPr>
                <w:rFonts w:ascii="宋体" w:hAnsi="宋体" w:cs="宋体"/>
                <w:b/>
                <w:bCs/>
                <w:color w:val="FFFFFF"/>
                <w:kern w:val="0"/>
                <w:sz w:val="20"/>
                <w:szCs w:val="20"/>
              </w:rPr>
            </w:pPr>
            <w:r>
              <w:rPr>
                <w:rFonts w:hint="eastAsia" w:ascii="宋体" w:hAnsi="宋体" w:cs="宋体"/>
                <w:b/>
                <w:bCs/>
                <w:color w:val="FFFFFF"/>
                <w:kern w:val="0"/>
                <w:sz w:val="20"/>
                <w:szCs w:val="20"/>
              </w:rPr>
              <w:t>用形式</w:t>
            </w:r>
          </w:p>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就业</w:t>
            </w:r>
          </w:p>
        </w:tc>
        <w:tc>
          <w:tcPr>
            <w:tcW w:w="709" w:type="dxa"/>
            <w:tcBorders>
              <w:top w:val="nil"/>
              <w:left w:val="nil"/>
              <w:bottom w:val="nil"/>
              <w:right w:val="single" w:color="FFFFFF" w:sz="12" w:space="0"/>
            </w:tcBorders>
            <w:shd w:val="clear" w:color="000000" w:fill="2350A0"/>
            <w:noWrap/>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升学</w:t>
            </w:r>
          </w:p>
        </w:tc>
        <w:tc>
          <w:tcPr>
            <w:tcW w:w="850"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出国、</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出境</w:t>
            </w:r>
          </w:p>
        </w:tc>
        <w:tc>
          <w:tcPr>
            <w:tcW w:w="709"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应征</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义务兵</w:t>
            </w:r>
          </w:p>
        </w:tc>
        <w:tc>
          <w:tcPr>
            <w:tcW w:w="709" w:type="dxa"/>
            <w:tcBorders>
              <w:top w:val="nil"/>
              <w:left w:val="nil"/>
              <w:bottom w:val="nil"/>
              <w:right w:val="single" w:color="FFFFFF" w:sz="12" w:space="0"/>
            </w:tcBorders>
            <w:shd w:val="clear" w:color="000000" w:fill="2350A0"/>
            <w:noWrap/>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自由</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职业</w:t>
            </w:r>
          </w:p>
        </w:tc>
        <w:tc>
          <w:tcPr>
            <w:tcW w:w="708" w:type="dxa"/>
            <w:tcBorders>
              <w:top w:val="nil"/>
              <w:left w:val="nil"/>
              <w:bottom w:val="nil"/>
              <w:right w:val="single" w:color="FFFFFF" w:sz="12" w:space="0"/>
            </w:tcBorders>
            <w:shd w:val="clear" w:color="000000" w:fill="2350A0"/>
            <w:noWrap/>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自主</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创业</w:t>
            </w:r>
          </w:p>
        </w:tc>
        <w:tc>
          <w:tcPr>
            <w:tcW w:w="851"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不就业</w:t>
            </w:r>
            <w:r>
              <w:rPr>
                <w:rFonts w:hint="eastAsia" w:ascii="宋体" w:hAnsi="宋体" w:cs="宋体"/>
                <w:b/>
                <w:bCs/>
                <w:color w:val="FFFFFF"/>
                <w:kern w:val="0"/>
                <w:sz w:val="20"/>
                <w:szCs w:val="20"/>
              </w:rPr>
              <w:br w:type="textWrapping"/>
            </w:r>
            <w:r>
              <w:rPr>
                <w:rFonts w:hint="eastAsia" w:ascii="宋体" w:hAnsi="宋体" w:cs="宋体"/>
                <w:b/>
                <w:bCs/>
                <w:color w:val="FFFFFF"/>
                <w:kern w:val="0"/>
                <w:sz w:val="20"/>
                <w:szCs w:val="20"/>
              </w:rPr>
              <w:t>拟升学</w:t>
            </w:r>
          </w:p>
        </w:tc>
        <w:tc>
          <w:tcPr>
            <w:tcW w:w="709" w:type="dxa"/>
            <w:tcBorders>
              <w:top w:val="nil"/>
              <w:left w:val="nil"/>
              <w:bottom w:val="nil"/>
              <w:right w:val="single" w:color="FFFFFF" w:sz="12" w:space="0"/>
            </w:tcBorders>
            <w:shd w:val="clear" w:color="000000" w:fill="2350A0"/>
            <w:noWrap/>
            <w:vAlign w:val="center"/>
          </w:tcPr>
          <w:p>
            <w:pPr>
              <w:widowControl/>
              <w:spacing w:line="320" w:lineRule="exact"/>
              <w:jc w:val="center"/>
              <w:rPr>
                <w:rFonts w:hint="eastAsia" w:ascii="宋体" w:hAnsi="宋体" w:cs="宋体"/>
                <w:b/>
                <w:bCs/>
                <w:color w:val="FFFFFF"/>
                <w:kern w:val="0"/>
                <w:sz w:val="20"/>
                <w:szCs w:val="20"/>
              </w:rPr>
            </w:pPr>
            <w:r>
              <w:rPr>
                <w:rFonts w:hint="eastAsia" w:ascii="宋体" w:hAnsi="宋体" w:cs="宋体"/>
                <w:b/>
                <w:bCs/>
                <w:color w:val="FFFFFF"/>
                <w:kern w:val="0"/>
                <w:sz w:val="20"/>
                <w:szCs w:val="20"/>
              </w:rPr>
              <w:t>待就业</w:t>
            </w:r>
          </w:p>
        </w:tc>
      </w:tr>
      <w:tr>
        <w:tblPrEx>
          <w:tblCellMar>
            <w:top w:w="0" w:type="dxa"/>
            <w:left w:w="108" w:type="dxa"/>
            <w:bottom w:w="0" w:type="dxa"/>
            <w:right w:w="108" w:type="dxa"/>
          </w:tblCellMar>
        </w:tblPrEx>
        <w:trPr>
          <w:trHeight w:val="270" w:hRule="atLeast"/>
        </w:trPr>
        <w:tc>
          <w:tcPr>
            <w:tcW w:w="860" w:type="dxa"/>
            <w:tcBorders>
              <w:top w:val="nil"/>
              <w:left w:val="nil"/>
              <w:bottom w:val="nil"/>
              <w:right w:val="nil"/>
            </w:tcBorders>
            <w:shd w:val="clear" w:color="000000" w:fill="FFFFFF"/>
            <w:noWrap/>
            <w:vAlign w:val="center"/>
          </w:tcPr>
          <w:p>
            <w:pPr>
              <w:widowControl/>
              <w:spacing w:line="32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旅游系</w:t>
            </w:r>
          </w:p>
        </w:tc>
        <w:tc>
          <w:tcPr>
            <w:tcW w:w="86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64.0</w:t>
            </w:r>
          </w:p>
        </w:tc>
        <w:tc>
          <w:tcPr>
            <w:tcW w:w="850"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17.0</w:t>
            </w:r>
          </w:p>
        </w:tc>
        <w:tc>
          <w:tcPr>
            <w:tcW w:w="851"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6.4</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2.4</w:t>
            </w:r>
          </w:p>
        </w:tc>
        <w:tc>
          <w:tcPr>
            <w:tcW w:w="850"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0.1</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0.7</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0.4</w:t>
            </w:r>
          </w:p>
        </w:tc>
        <w:tc>
          <w:tcPr>
            <w:tcW w:w="708"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0.4</w:t>
            </w:r>
          </w:p>
        </w:tc>
        <w:tc>
          <w:tcPr>
            <w:tcW w:w="851"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0.1</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8.4</w:t>
            </w:r>
          </w:p>
        </w:tc>
      </w:tr>
      <w:tr>
        <w:tblPrEx>
          <w:tblCellMar>
            <w:top w:w="0" w:type="dxa"/>
            <w:left w:w="108" w:type="dxa"/>
            <w:bottom w:w="0" w:type="dxa"/>
            <w:right w:w="108" w:type="dxa"/>
          </w:tblCellMar>
        </w:tblPrEx>
        <w:trPr>
          <w:trHeight w:val="270" w:hRule="atLeast"/>
        </w:trPr>
        <w:tc>
          <w:tcPr>
            <w:tcW w:w="860" w:type="dxa"/>
            <w:tcBorders>
              <w:top w:val="nil"/>
              <w:left w:val="nil"/>
              <w:bottom w:val="nil"/>
              <w:right w:val="nil"/>
            </w:tcBorders>
            <w:shd w:val="clear" w:color="000000" w:fill="BEEDF8"/>
            <w:noWrap/>
            <w:vAlign w:val="center"/>
          </w:tcPr>
          <w:p>
            <w:pPr>
              <w:widowControl/>
              <w:spacing w:line="32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英语系</w:t>
            </w:r>
          </w:p>
        </w:tc>
        <w:tc>
          <w:tcPr>
            <w:tcW w:w="86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57.3</w:t>
            </w:r>
          </w:p>
        </w:tc>
        <w:tc>
          <w:tcPr>
            <w:tcW w:w="850"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9.8</w:t>
            </w:r>
          </w:p>
        </w:tc>
        <w:tc>
          <w:tcPr>
            <w:tcW w:w="851"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18.5</w:t>
            </w:r>
          </w:p>
        </w:tc>
        <w:tc>
          <w:tcPr>
            <w:tcW w:w="850"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2.1</w:t>
            </w:r>
          </w:p>
        </w:tc>
        <w:tc>
          <w:tcPr>
            <w:tcW w:w="709"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0.3</w:t>
            </w:r>
          </w:p>
        </w:tc>
        <w:tc>
          <w:tcPr>
            <w:tcW w:w="709"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2.4</w:t>
            </w:r>
          </w:p>
        </w:tc>
        <w:tc>
          <w:tcPr>
            <w:tcW w:w="708"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851"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9.4</w:t>
            </w:r>
          </w:p>
        </w:tc>
      </w:tr>
      <w:tr>
        <w:tblPrEx>
          <w:tblCellMar>
            <w:top w:w="0" w:type="dxa"/>
            <w:left w:w="108" w:type="dxa"/>
            <w:bottom w:w="0" w:type="dxa"/>
            <w:right w:w="108" w:type="dxa"/>
          </w:tblCellMar>
        </w:tblPrEx>
        <w:trPr>
          <w:trHeight w:val="270" w:hRule="atLeast"/>
        </w:trPr>
        <w:tc>
          <w:tcPr>
            <w:tcW w:w="860" w:type="dxa"/>
            <w:tcBorders>
              <w:top w:val="nil"/>
              <w:left w:val="nil"/>
              <w:right w:val="nil"/>
            </w:tcBorders>
            <w:shd w:val="clear" w:color="000000" w:fill="FFFFFF"/>
            <w:noWrap/>
            <w:vAlign w:val="center"/>
          </w:tcPr>
          <w:p>
            <w:pPr>
              <w:widowControl/>
              <w:spacing w:line="32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国际商务系</w:t>
            </w:r>
          </w:p>
        </w:tc>
        <w:tc>
          <w:tcPr>
            <w:tcW w:w="866" w:type="dxa"/>
            <w:tcBorders>
              <w:top w:val="nil"/>
              <w:left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46.2</w:t>
            </w:r>
          </w:p>
        </w:tc>
        <w:tc>
          <w:tcPr>
            <w:tcW w:w="850"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5.9</w:t>
            </w:r>
          </w:p>
        </w:tc>
        <w:tc>
          <w:tcPr>
            <w:tcW w:w="851"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9.5</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28.4</w:t>
            </w:r>
          </w:p>
        </w:tc>
        <w:tc>
          <w:tcPr>
            <w:tcW w:w="850"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0.2</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0.8</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8"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0.6</w:t>
            </w:r>
          </w:p>
        </w:tc>
        <w:tc>
          <w:tcPr>
            <w:tcW w:w="851"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8.3</w:t>
            </w:r>
          </w:p>
        </w:tc>
      </w:tr>
      <w:tr>
        <w:tblPrEx>
          <w:tblCellMar>
            <w:top w:w="0" w:type="dxa"/>
            <w:left w:w="108" w:type="dxa"/>
            <w:bottom w:w="0" w:type="dxa"/>
            <w:right w:w="108" w:type="dxa"/>
          </w:tblCellMar>
        </w:tblPrEx>
        <w:trPr>
          <w:trHeight w:val="270" w:hRule="atLeast"/>
        </w:trPr>
        <w:tc>
          <w:tcPr>
            <w:tcW w:w="860" w:type="dxa"/>
            <w:tcBorders>
              <w:top w:val="nil"/>
              <w:left w:val="nil"/>
              <w:right w:val="nil"/>
            </w:tcBorders>
            <w:shd w:val="clear" w:color="000000" w:fill="BEEDF8"/>
            <w:noWrap/>
            <w:vAlign w:val="center"/>
          </w:tcPr>
          <w:p>
            <w:pPr>
              <w:widowControl/>
              <w:spacing w:line="32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西语系</w:t>
            </w:r>
          </w:p>
        </w:tc>
        <w:tc>
          <w:tcPr>
            <w:tcW w:w="866"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35.9</w:t>
            </w:r>
          </w:p>
        </w:tc>
        <w:tc>
          <w:tcPr>
            <w:tcW w:w="850"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15.9</w:t>
            </w:r>
          </w:p>
        </w:tc>
        <w:tc>
          <w:tcPr>
            <w:tcW w:w="851"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4.8</w:t>
            </w:r>
          </w:p>
        </w:tc>
        <w:tc>
          <w:tcPr>
            <w:tcW w:w="709"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17.9</w:t>
            </w:r>
          </w:p>
        </w:tc>
        <w:tc>
          <w:tcPr>
            <w:tcW w:w="850"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22.1</w:t>
            </w:r>
          </w:p>
        </w:tc>
        <w:tc>
          <w:tcPr>
            <w:tcW w:w="709"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8"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851"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3.4</w:t>
            </w:r>
          </w:p>
        </w:tc>
      </w:tr>
      <w:tr>
        <w:tblPrEx>
          <w:tblCellMar>
            <w:top w:w="0" w:type="dxa"/>
            <w:left w:w="108" w:type="dxa"/>
            <w:bottom w:w="0" w:type="dxa"/>
            <w:right w:w="108" w:type="dxa"/>
          </w:tblCellMar>
        </w:tblPrEx>
        <w:trPr>
          <w:trHeight w:val="270" w:hRule="atLeast"/>
        </w:trPr>
        <w:tc>
          <w:tcPr>
            <w:tcW w:w="860" w:type="dxa"/>
            <w:tcBorders>
              <w:top w:val="nil"/>
              <w:left w:val="nil"/>
              <w:right w:val="nil"/>
            </w:tcBorders>
            <w:shd w:val="clear" w:color="auto" w:fill="FFFFFF"/>
            <w:noWrap/>
            <w:vAlign w:val="center"/>
          </w:tcPr>
          <w:p>
            <w:pPr>
              <w:widowControl/>
              <w:spacing w:line="32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公共教学部</w:t>
            </w:r>
          </w:p>
        </w:tc>
        <w:tc>
          <w:tcPr>
            <w:tcW w:w="866" w:type="dxa"/>
            <w:tcBorders>
              <w:top w:val="nil"/>
              <w:left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27.3</w:t>
            </w:r>
          </w:p>
        </w:tc>
        <w:tc>
          <w:tcPr>
            <w:tcW w:w="850"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851"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63.6</w:t>
            </w:r>
          </w:p>
        </w:tc>
        <w:tc>
          <w:tcPr>
            <w:tcW w:w="709"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850"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709"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709"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708"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851"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0.0</w:t>
            </w:r>
          </w:p>
        </w:tc>
        <w:tc>
          <w:tcPr>
            <w:tcW w:w="709" w:type="dxa"/>
            <w:tcBorders>
              <w:top w:val="nil"/>
              <w:left w:val="nil"/>
              <w:bottom w:val="nil"/>
              <w:right w:val="nil"/>
            </w:tcBorders>
            <w:shd w:val="clear" w:color="auto" w:fill="FFFFFF"/>
            <w:noWrap/>
            <w:vAlign w:val="center"/>
          </w:tcPr>
          <w:p>
            <w:pPr>
              <w:widowControl/>
              <w:spacing w:line="320" w:lineRule="exact"/>
              <w:jc w:val="center"/>
              <w:rPr>
                <w:rFonts w:ascii="Calibri" w:hAnsi="Calibri" w:cs="宋体"/>
                <w:color w:val="000000"/>
                <w:kern w:val="0"/>
                <w:sz w:val="20"/>
                <w:szCs w:val="20"/>
              </w:rPr>
            </w:pPr>
            <w:r>
              <w:rPr>
                <w:rFonts w:ascii="Calibri" w:hAnsi="Calibri"/>
                <w:color w:val="000000"/>
                <w:sz w:val="20"/>
                <w:szCs w:val="20"/>
              </w:rPr>
              <w:t>9.1</w:t>
            </w:r>
          </w:p>
        </w:tc>
      </w:tr>
      <w:tr>
        <w:tblPrEx>
          <w:tblCellMar>
            <w:top w:w="0" w:type="dxa"/>
            <w:left w:w="108" w:type="dxa"/>
            <w:bottom w:w="0" w:type="dxa"/>
            <w:right w:w="108" w:type="dxa"/>
          </w:tblCellMar>
        </w:tblPrEx>
        <w:trPr>
          <w:trHeight w:val="285" w:hRule="atLeast"/>
        </w:trPr>
        <w:tc>
          <w:tcPr>
            <w:tcW w:w="860" w:type="dxa"/>
            <w:tcBorders>
              <w:top w:val="nil"/>
              <w:left w:val="nil"/>
              <w:bottom w:val="single" w:color="57B8E7" w:sz="12" w:space="0"/>
              <w:right w:val="nil"/>
            </w:tcBorders>
            <w:shd w:val="clear" w:color="auto" w:fill="BEEDF8"/>
            <w:noWrap/>
            <w:vAlign w:val="center"/>
          </w:tcPr>
          <w:p>
            <w:pPr>
              <w:widowControl/>
              <w:spacing w:line="32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东语系</w:t>
            </w:r>
          </w:p>
        </w:tc>
        <w:tc>
          <w:tcPr>
            <w:tcW w:w="866"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21.5</w:t>
            </w:r>
          </w:p>
        </w:tc>
        <w:tc>
          <w:tcPr>
            <w:tcW w:w="850"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10.1</w:t>
            </w:r>
          </w:p>
        </w:tc>
        <w:tc>
          <w:tcPr>
            <w:tcW w:w="851"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7.4</w:t>
            </w:r>
          </w:p>
        </w:tc>
        <w:tc>
          <w:tcPr>
            <w:tcW w:w="709"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13.4</w:t>
            </w:r>
          </w:p>
        </w:tc>
        <w:tc>
          <w:tcPr>
            <w:tcW w:w="850"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38.3</w:t>
            </w:r>
          </w:p>
        </w:tc>
        <w:tc>
          <w:tcPr>
            <w:tcW w:w="709"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8"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851"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09" w:type="dxa"/>
            <w:tcBorders>
              <w:top w:val="nil"/>
              <w:left w:val="nil"/>
              <w:bottom w:val="single" w:color="57B8E7" w:sz="12" w:space="0"/>
              <w:right w:val="nil"/>
            </w:tcBorders>
            <w:shd w:val="clear" w:color="auto"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9.4</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注：表中本校数据保留一位小数，由于四舍五入，相加可能不等于100%。</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数据来源：海南外国语职业学院数据。</w:t>
      </w:r>
    </w:p>
    <w:p>
      <w:pPr>
        <w:jc w:val="left"/>
        <w:rPr>
          <w:rFonts w:hint="eastAsia" w:ascii="Calibri" w:hAnsi="Calibri"/>
          <w:color w:val="000000"/>
          <w:sz w:val="18"/>
        </w:rPr>
      </w:pPr>
    </w:p>
    <w:bookmarkEnd w:id="76"/>
    <w:p>
      <w:pPr>
        <w:pStyle w:val="7"/>
        <w:bidi w:val="0"/>
      </w:pPr>
      <w:bookmarkStart w:id="80" w:name="itb_8002"/>
      <w:r>
        <w:rPr>
          <w:rFonts w:hint="eastAsia"/>
        </w:rPr>
        <w:t>本校2019届毕业生中，以签就业协议形式就业比例较高的专业是首饰设计与工艺（8</w:t>
      </w:r>
      <w:r>
        <w:t>2.4</w:t>
      </w:r>
      <w:r>
        <w:rPr>
          <w:rFonts w:hint="eastAsia"/>
        </w:rPr>
        <w:t>%）、旅游管理（航天旅游文化）（</w:t>
      </w:r>
      <w:r>
        <w:t>80</w:t>
      </w:r>
      <w:r>
        <w:rPr>
          <w:rFonts w:hint="eastAsia"/>
        </w:rPr>
        <w:t>.0%）。</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81" w:name="_Toc23442227"/>
      <w:r>
        <w:rPr>
          <w:rFonts w:hint="eastAsia" w:asciiTheme="minorEastAsia" w:hAnsiTheme="minorEastAsia" w:eastAsiaTheme="minorEastAsia" w:cstheme="minorEastAsia"/>
          <w:b/>
          <w:bCs/>
          <w:kern w:val="2"/>
          <w:sz w:val="21"/>
          <w:szCs w:val="21"/>
          <w:lang w:val="en-US" w:eastAsia="zh-CN" w:bidi="ar-SA"/>
        </w:rPr>
        <w:t>表 1-5各专业的毕业去向分布</w:t>
      </w:r>
      <w:bookmarkEnd w:id="81"/>
    </w:p>
    <w:p>
      <w:pPr>
        <w:jc w:val="right"/>
        <w:rPr>
          <w:rFonts w:ascii="Calibri" w:hAnsi="Calibri"/>
        </w:rPr>
      </w:pPr>
      <w:r>
        <w:rPr>
          <w:rFonts w:ascii="Calibri" w:hAnsi="Calibri"/>
          <w:b/>
          <w:sz w:val="18"/>
        </w:rPr>
        <w:t>单位：%</w:t>
      </w:r>
    </w:p>
    <w:tbl>
      <w:tblPr>
        <w:tblStyle w:val="14"/>
        <w:tblW w:w="8890" w:type="dxa"/>
        <w:jc w:val="center"/>
        <w:tblLayout w:type="fixed"/>
        <w:tblCellMar>
          <w:top w:w="0" w:type="dxa"/>
          <w:left w:w="108" w:type="dxa"/>
          <w:bottom w:w="0" w:type="dxa"/>
          <w:right w:w="108" w:type="dxa"/>
        </w:tblCellMar>
      </w:tblPr>
      <w:tblGrid>
        <w:gridCol w:w="1734"/>
        <w:gridCol w:w="715"/>
        <w:gridCol w:w="716"/>
        <w:gridCol w:w="715"/>
        <w:gridCol w:w="716"/>
        <w:gridCol w:w="716"/>
        <w:gridCol w:w="715"/>
        <w:gridCol w:w="716"/>
        <w:gridCol w:w="715"/>
        <w:gridCol w:w="716"/>
        <w:gridCol w:w="716"/>
      </w:tblGrid>
      <w:tr>
        <w:tblPrEx>
          <w:tblCellMar>
            <w:top w:w="0" w:type="dxa"/>
            <w:left w:w="108" w:type="dxa"/>
            <w:bottom w:w="0" w:type="dxa"/>
            <w:right w:w="108" w:type="dxa"/>
          </w:tblCellMar>
        </w:tblPrEx>
        <w:trPr>
          <w:trHeight w:val="810" w:hRule="atLeast"/>
          <w:tblHeader/>
          <w:jc w:val="center"/>
        </w:trPr>
        <w:tc>
          <w:tcPr>
            <w:tcW w:w="1734"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专业名称</w:t>
            </w:r>
          </w:p>
        </w:tc>
        <w:tc>
          <w:tcPr>
            <w:tcW w:w="715"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签就业协议形式就业</w:t>
            </w:r>
          </w:p>
        </w:tc>
        <w:tc>
          <w:tcPr>
            <w:tcW w:w="716"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签劳动合同形式就业</w:t>
            </w:r>
          </w:p>
        </w:tc>
        <w:tc>
          <w:tcPr>
            <w:tcW w:w="715"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其他录用形式就业</w:t>
            </w:r>
          </w:p>
        </w:tc>
        <w:tc>
          <w:tcPr>
            <w:tcW w:w="716"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升学</w:t>
            </w:r>
          </w:p>
        </w:tc>
        <w:tc>
          <w:tcPr>
            <w:tcW w:w="716"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出国、出境</w:t>
            </w:r>
          </w:p>
        </w:tc>
        <w:tc>
          <w:tcPr>
            <w:tcW w:w="715"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应征义务兵</w:t>
            </w:r>
          </w:p>
        </w:tc>
        <w:tc>
          <w:tcPr>
            <w:tcW w:w="716"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自由职业</w:t>
            </w:r>
          </w:p>
        </w:tc>
        <w:tc>
          <w:tcPr>
            <w:tcW w:w="71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自主创业</w:t>
            </w:r>
          </w:p>
        </w:tc>
        <w:tc>
          <w:tcPr>
            <w:tcW w:w="716" w:type="dxa"/>
            <w:tcBorders>
              <w:top w:val="nil"/>
              <w:left w:val="nil"/>
              <w:bottom w:val="nil"/>
              <w:right w:val="single" w:color="FFFFFF" w:sz="12" w:space="0"/>
            </w:tcBorders>
            <w:shd w:val="clear" w:color="000000" w:fill="2350A0"/>
            <w:noWrap w:val="0"/>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不就业拟升学</w:t>
            </w:r>
          </w:p>
        </w:tc>
        <w:tc>
          <w:tcPr>
            <w:tcW w:w="716"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cs="宋体"/>
                <w:b/>
                <w:bCs/>
                <w:color w:val="FFFFFF"/>
                <w:kern w:val="0"/>
                <w:sz w:val="20"/>
                <w:szCs w:val="20"/>
              </w:rPr>
            </w:pPr>
            <w:r>
              <w:rPr>
                <w:rFonts w:ascii="Calibri" w:hAnsi="Calibri" w:cs="宋体"/>
                <w:b/>
                <w:bCs/>
                <w:color w:val="FFFFFF"/>
                <w:kern w:val="0"/>
                <w:sz w:val="20"/>
                <w:szCs w:val="20"/>
              </w:rPr>
              <w:t>待就业</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首饰设计与工艺</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82.4</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11.8</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5.9</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旅游管理（航天旅游文化）</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烹调工艺与营养</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71.4</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9.5</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9.5</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1.6</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3.2</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4.8</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电子商务</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71.3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5.3</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4.7</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0.7</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0.7</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12.0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旅游管理</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69.3</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17.6</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0.3</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0.3</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5.7</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应用法语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69.2</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3.8</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11.5</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15.4</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应用英语（少儿师资）</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64.5</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7.9</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19.7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1.3</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6.6</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国际贸易实务</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59.5</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2.7</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5.4</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24.3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8.1</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应用英语</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58.7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9.5</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4.8</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14.3</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酒店管理</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56.3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17.1</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6.6</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3.5</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0.3</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0.7</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13.6</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应用外语（葡萄牙语）</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54.5</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27.3</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18.2</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应用英语（英语翻译）</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48.9</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4.4</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44.4</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2.2</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会展策划与管理</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46.2</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30.8</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11.5</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3.8</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应用西班牙语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44.1</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41.2</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11.8</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2.9</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会计</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42.2</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13.3</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2.2</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13.3</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28.9</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商务英语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36.6</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7.9</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51.5</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应用德语</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35.7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14.3</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10.7</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25.0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3.6</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音乐表演</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33.3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16.7</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应用阿拉伯语</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33.3</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66.7</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应用外语（印尼语）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33.3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66.7</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应用韩语</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32.8</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8.2</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1.6</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8.2</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37.7</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11.5</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商务英语（外贸业务）</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31.3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9.6</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47.8</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商务英语（国际物流）</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28.0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12.0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12.0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44.0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4.0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应用英语（涉外事务）</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22.7</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27.3</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31.8</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9.1</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9.1</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视觉传播设计与制作</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应用日语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17.9</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7.1</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21.4</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14.3</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28.6</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10.7</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商务日语</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14.3</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22.9</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2.9</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31.4</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17.1</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11.4</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应用俄语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6.5</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8.7</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8.7</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34.8</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39.1</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2.2</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物流管理</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75.0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10.0</w:t>
            </w:r>
          </w:p>
        </w:tc>
      </w:tr>
      <w:tr>
        <w:tblPrEx>
          <w:tblCellMar>
            <w:top w:w="0" w:type="dxa"/>
            <w:left w:w="108" w:type="dxa"/>
            <w:bottom w:w="0" w:type="dxa"/>
            <w:right w:w="108" w:type="dxa"/>
          </w:tblCellMar>
        </w:tblPrEx>
        <w:trPr>
          <w:trHeight w:val="270" w:hRule="atLeast"/>
          <w:jc w:val="center"/>
        </w:trPr>
        <w:tc>
          <w:tcPr>
            <w:tcW w:w="1734" w:type="dxa"/>
            <w:tcBorders>
              <w:top w:val="nil"/>
              <w:left w:val="nil"/>
              <w:bottom w:val="nil"/>
              <w:right w:val="nil"/>
            </w:tcBorders>
            <w:shd w:val="clear" w:color="000000" w:fill="BEEDF8"/>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应用泰语</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5.9</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94.1</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nil"/>
              <w:right w:val="nil"/>
            </w:tcBorders>
            <w:shd w:val="clear" w:color="000000" w:fill="BEEDF8"/>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r>
        <w:tblPrEx>
          <w:tblCellMar>
            <w:top w:w="0" w:type="dxa"/>
            <w:left w:w="108" w:type="dxa"/>
            <w:bottom w:w="0" w:type="dxa"/>
            <w:right w:w="108" w:type="dxa"/>
          </w:tblCellMar>
        </w:tblPrEx>
        <w:trPr>
          <w:trHeight w:val="285" w:hRule="atLeast"/>
          <w:jc w:val="center"/>
        </w:trPr>
        <w:tc>
          <w:tcPr>
            <w:tcW w:w="1734" w:type="dxa"/>
            <w:tcBorders>
              <w:top w:val="nil"/>
              <w:left w:val="nil"/>
              <w:bottom w:val="single" w:color="57B8E7" w:sz="12" w:space="0"/>
              <w:right w:val="nil"/>
            </w:tcBorders>
            <w:shd w:val="clear" w:color="000000" w:fill="FFFFFF"/>
            <w:noWrap/>
            <w:vAlign w:val="center"/>
          </w:tcPr>
          <w:p>
            <w:pPr>
              <w:widowControl/>
              <w:spacing w:line="320" w:lineRule="exact"/>
              <w:jc w:val="left"/>
              <w:rPr>
                <w:rFonts w:ascii="Calibri" w:hAnsi="Calibri" w:cs="宋体"/>
                <w:color w:val="000000"/>
                <w:kern w:val="0"/>
                <w:sz w:val="20"/>
                <w:szCs w:val="20"/>
              </w:rPr>
            </w:pPr>
            <w:r>
              <w:rPr>
                <w:rFonts w:ascii="Calibri" w:hAnsi="Calibri" w:cs="宋体"/>
                <w:color w:val="000000"/>
                <w:kern w:val="0"/>
                <w:sz w:val="20"/>
                <w:szCs w:val="20"/>
              </w:rPr>
              <w:t>应用越南语</w:t>
            </w:r>
          </w:p>
        </w:tc>
        <w:tc>
          <w:tcPr>
            <w:tcW w:w="715"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100.0</w:t>
            </w:r>
          </w:p>
        </w:tc>
        <w:tc>
          <w:tcPr>
            <w:tcW w:w="715"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5"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c>
          <w:tcPr>
            <w:tcW w:w="716" w:type="dxa"/>
            <w:tcBorders>
              <w:top w:val="nil"/>
              <w:left w:val="nil"/>
              <w:bottom w:val="single" w:color="57B8E7" w:sz="12" w:space="0"/>
              <w:right w:val="nil"/>
            </w:tcBorders>
            <w:shd w:val="clear" w:color="000000" w:fill="FFFFFF"/>
            <w:noWrap/>
            <w:vAlign w:val="center"/>
          </w:tcPr>
          <w:p>
            <w:pPr>
              <w:widowControl/>
              <w:spacing w:line="320" w:lineRule="exact"/>
              <w:jc w:val="center"/>
              <w:rPr>
                <w:rFonts w:ascii="Calibri" w:hAnsi="Calibri" w:cs="宋体"/>
                <w:color w:val="000000"/>
                <w:kern w:val="0"/>
                <w:sz w:val="20"/>
                <w:szCs w:val="20"/>
              </w:rPr>
            </w:pPr>
            <w:r>
              <w:rPr>
                <w:rFonts w:ascii="Calibri" w:hAnsi="Calibri" w:cs="宋体"/>
                <w:color w:val="000000"/>
                <w:kern w:val="0"/>
                <w:sz w:val="20"/>
                <w:szCs w:val="20"/>
              </w:rPr>
              <w:t>0.0</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注：表中本校数据保留一位小数，由于四舍五入，相加可能不等于100%。</w:t>
      </w:r>
    </w:p>
    <w:p>
      <w:pPr>
        <w:jc w:val="left"/>
        <w:rPr>
          <w:rFonts w:hint="eastAsia" w:asciiTheme="minorEastAsia" w:hAnsiTheme="minorEastAsia" w:eastAsiaTheme="minorEastAsia" w:cstheme="minorEastAsia"/>
          <w:color w:val="000000"/>
          <w:sz w:val="21"/>
          <w:szCs w:val="32"/>
          <w:lang w:val="en-US"/>
        </w:rPr>
        <w:sectPr>
          <w:footnotePr>
            <w:numRestart w:val="eachSect"/>
          </w:footnotePr>
          <w:pgSz w:w="11906" w:h="16838"/>
          <w:pgMar w:top="1985" w:right="1531" w:bottom="1701" w:left="1701" w:header="964" w:footer="851" w:gutter="0"/>
          <w:pgNumType w:fmt="decimal"/>
          <w:cols w:space="425" w:num="1"/>
          <w:docGrid w:linePitch="312" w:charSpace="0"/>
        </w:sectPr>
      </w:pPr>
      <w:r>
        <w:rPr>
          <w:rFonts w:hint="eastAsia" w:asciiTheme="minorEastAsia" w:hAnsiTheme="minorEastAsia" w:eastAsiaTheme="minorEastAsia" w:cstheme="minorEastAsia"/>
          <w:color w:val="000000"/>
          <w:sz w:val="21"/>
          <w:szCs w:val="32"/>
        </w:rPr>
        <w:t>数据来源：海南外国语职业学院数据。</w:t>
      </w:r>
      <w:bookmarkEnd w:id="80"/>
    </w:p>
    <w:bookmarkEnd w:id="77"/>
    <w:p>
      <w:pPr>
        <w:pStyle w:val="3"/>
        <w:numPr>
          <w:ilvl w:val="1"/>
          <w:numId w:val="0"/>
        </w:numPr>
        <w:bidi w:val="0"/>
        <w:ind w:leftChars="0"/>
        <w:jc w:val="both"/>
        <w:rPr>
          <w:rFonts w:hint="eastAsia"/>
        </w:rPr>
      </w:pPr>
      <w:bookmarkStart w:id="82" w:name="_Toc32654_WPSOffice_Level2"/>
      <w:bookmarkStart w:id="83" w:name="_Toc12300_WPSOffice_Level2"/>
      <w:bookmarkStart w:id="84" w:name="_Toc532230093"/>
      <w:bookmarkStart w:id="85" w:name="_Toc12978"/>
    </w:p>
    <w:p>
      <w:pPr>
        <w:pStyle w:val="3"/>
        <w:bidi w:val="0"/>
      </w:pPr>
      <w:bookmarkStart w:id="86" w:name="_Toc23057"/>
      <w:r>
        <w:rPr>
          <w:rFonts w:hint="eastAsia"/>
        </w:rPr>
        <w:t>就业流向</w:t>
      </w:r>
      <w:bookmarkEnd w:id="82"/>
      <w:bookmarkEnd w:id="83"/>
      <w:bookmarkEnd w:id="84"/>
      <w:bookmarkEnd w:id="85"/>
      <w:bookmarkEnd w:id="86"/>
    </w:p>
    <w:p>
      <w:pPr>
        <w:jc w:val="left"/>
        <w:rPr>
          <w:rFonts w:ascii="Calibri" w:hAnsi="Calibri" w:cs="Arial"/>
          <w:kern w:val="0"/>
          <w:sz w:val="18"/>
          <w:szCs w:val="18"/>
        </w:rPr>
      </w:pPr>
    </w:p>
    <w:p>
      <w:pPr>
        <w:pStyle w:val="4"/>
        <w:bidi w:val="0"/>
        <w:ind w:left="0" w:leftChars="0" w:firstLine="400" w:firstLineChars="0"/>
        <w:rPr>
          <w:rFonts w:hint="eastAsia"/>
        </w:rPr>
      </w:pPr>
      <w:bookmarkStart w:id="87" w:name="pb_14"/>
      <w:bookmarkStart w:id="88" w:name="itb_145"/>
      <w:r>
        <w:rPr>
          <w:rFonts w:hint="eastAsia"/>
          <w:lang w:val="en-US" w:eastAsia="zh-CN"/>
        </w:rPr>
        <w:t xml:space="preserve"> </w:t>
      </w:r>
      <w:bookmarkStart w:id="89" w:name="_Toc25434"/>
      <w:r>
        <w:rPr>
          <w:rFonts w:hint="eastAsia"/>
        </w:rPr>
        <w:t>毕业生的职业流向</w:t>
      </w:r>
      <w:bookmarkEnd w:id="89"/>
    </w:p>
    <w:p>
      <w:pPr>
        <w:pStyle w:val="7"/>
        <w:bidi w:val="0"/>
        <w:rPr>
          <w:rFonts w:hint="eastAsia"/>
          <w:lang w:val="en-US" w:eastAsia="zh-CN"/>
        </w:rPr>
      </w:pPr>
      <w:r>
        <w:rPr>
          <w:rFonts w:hint="eastAsia"/>
          <w:lang w:eastAsia="zh-CN"/>
        </w:rPr>
        <w:t>本校2019届毕业生从事的主要职业类如下表所示。本校2019届毕业生就业量较大的职业类为销售（19.0%）、餐饮/娱乐（13.7%）。</w:t>
      </w:r>
    </w:p>
    <w:p>
      <w:pPr>
        <w:pStyle w:val="8"/>
        <w:numPr>
          <w:ilvl w:val="0"/>
          <w:numId w:val="0"/>
        </w:numPr>
        <w:spacing w:line="360" w:lineRule="auto"/>
        <w:jc w:val="center"/>
        <w:rPr>
          <w:rFonts w:eastAsia="宋体" w:cs="Arial"/>
          <w:b w:val="0"/>
          <w:szCs w:val="21"/>
          <w:lang w:val="en-US"/>
        </w:rPr>
      </w:pPr>
      <w:bookmarkStart w:id="90" w:name="_Toc23442228"/>
      <w:bookmarkStart w:id="91" w:name="_Toc531614159"/>
      <w:r>
        <w:rPr>
          <w:rFonts w:hint="eastAsia" w:asciiTheme="minorEastAsia" w:hAnsiTheme="minorEastAsia" w:eastAsiaTheme="minorEastAsia" w:cstheme="minorEastAsia"/>
          <w:b/>
          <w:bCs/>
          <w:kern w:val="2"/>
          <w:sz w:val="21"/>
          <w:szCs w:val="21"/>
          <w:lang w:val="en-US" w:eastAsia="zh-CN" w:bidi="ar-SA"/>
        </w:rPr>
        <w:t>表 1-6毕业生从事的主要职业类</w:t>
      </w:r>
      <w:bookmarkEnd w:id="90"/>
      <w:bookmarkEnd w:id="91"/>
    </w:p>
    <w:tbl>
      <w:tblPr>
        <w:tblStyle w:val="14"/>
        <w:tblW w:w="8890" w:type="dxa"/>
        <w:tblInd w:w="0" w:type="dxa"/>
        <w:tblLayout w:type="fixed"/>
        <w:tblCellMar>
          <w:top w:w="0" w:type="dxa"/>
          <w:left w:w="108" w:type="dxa"/>
          <w:bottom w:w="0" w:type="dxa"/>
          <w:right w:w="108" w:type="dxa"/>
        </w:tblCellMar>
      </w:tblPr>
      <w:tblGrid>
        <w:gridCol w:w="4445"/>
        <w:gridCol w:w="4445"/>
      </w:tblGrid>
      <w:tr>
        <w:tblPrEx>
          <w:tblCellMar>
            <w:top w:w="0" w:type="dxa"/>
            <w:left w:w="108" w:type="dxa"/>
            <w:bottom w:w="0" w:type="dxa"/>
            <w:right w:w="108" w:type="dxa"/>
          </w:tblCellMar>
        </w:tblPrEx>
        <w:trPr>
          <w:trHeight w:val="270" w:hRule="atLeast"/>
          <w:tblHeader/>
        </w:trPr>
        <w:tc>
          <w:tcPr>
            <w:tcW w:w="444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职业类名称</w:t>
            </w:r>
          </w:p>
        </w:tc>
        <w:tc>
          <w:tcPr>
            <w:tcW w:w="444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占本校就业毕业生的人数百分比（%）</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销售</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19.0</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餐饮/娱乐</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13.7</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酒店/旅游/会展</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9.5</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行政/后勤</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6.9</w:t>
            </w:r>
          </w:p>
        </w:tc>
      </w:tr>
      <w:tr>
        <w:tblPrEx>
          <w:tblCellMar>
            <w:top w:w="0" w:type="dxa"/>
            <w:left w:w="108" w:type="dxa"/>
            <w:bottom w:w="0" w:type="dxa"/>
            <w:right w:w="108" w:type="dxa"/>
          </w:tblCellMar>
        </w:tblPrEx>
        <w:trPr>
          <w:trHeight w:val="285" w:hRule="atLeast"/>
        </w:trPr>
        <w:tc>
          <w:tcPr>
            <w:tcW w:w="4445" w:type="dxa"/>
            <w:tcBorders>
              <w:top w:val="nil"/>
              <w:left w:val="nil"/>
              <w:bottom w:val="single" w:color="57B8E7" w:sz="12" w:space="0"/>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互联网开发及应用</w:t>
            </w:r>
          </w:p>
        </w:tc>
        <w:tc>
          <w:tcPr>
            <w:tcW w:w="444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6.9</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left"/>
        <w:rPr>
          <w:rFonts w:ascii="Calibri" w:hAnsi="Calibri"/>
        </w:rPr>
      </w:pPr>
    </w:p>
    <w:bookmarkEnd w:id="87"/>
    <w:bookmarkEnd w:id="88"/>
    <w:p>
      <w:pPr>
        <w:pStyle w:val="4"/>
        <w:bidi w:val="0"/>
        <w:rPr>
          <w:lang w:val="en-US" w:eastAsia="zh-CN"/>
        </w:rPr>
      </w:pPr>
      <w:bookmarkStart w:id="92" w:name="itb_148"/>
      <w:bookmarkStart w:id="93" w:name="pb_500"/>
      <w:r>
        <w:rPr>
          <w:rFonts w:hint="eastAsia"/>
          <w:lang w:val="en-US" w:eastAsia="zh-CN"/>
        </w:rPr>
        <w:t xml:space="preserve">  </w:t>
      </w:r>
      <w:bookmarkStart w:id="94" w:name="_Toc12453"/>
      <w:r>
        <w:rPr>
          <w:rFonts w:hint="eastAsia"/>
        </w:rPr>
        <w:t>各院系及专业</w:t>
      </w:r>
      <w:r>
        <w:rPr>
          <w:rFonts w:hint="eastAsia"/>
          <w:lang w:eastAsia="zh-CN"/>
        </w:rPr>
        <w:t>毕业生</w:t>
      </w:r>
      <w:r>
        <w:rPr>
          <w:rFonts w:hint="eastAsia"/>
        </w:rPr>
        <w:t>的职业流向</w:t>
      </w:r>
      <w:bookmarkEnd w:id="94"/>
      <w:bookmarkStart w:id="95" w:name="_Toc531614162"/>
      <w:bookmarkStart w:id="96" w:name="_Toc23442229"/>
      <w:bookmarkStart w:id="97" w:name="_Toc497148048"/>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表 1-7各院系毕业生实际从事的主要职业</w:t>
      </w:r>
      <w:bookmarkEnd w:id="95"/>
      <w:bookmarkEnd w:id="96"/>
      <w:bookmarkEnd w:id="97"/>
    </w:p>
    <w:tbl>
      <w:tblPr>
        <w:tblStyle w:val="14"/>
        <w:tblW w:w="8890" w:type="dxa"/>
        <w:tblInd w:w="0" w:type="dxa"/>
        <w:tblLayout w:type="fixed"/>
        <w:tblCellMar>
          <w:top w:w="0" w:type="dxa"/>
          <w:left w:w="108" w:type="dxa"/>
          <w:bottom w:w="0" w:type="dxa"/>
          <w:right w:w="108" w:type="dxa"/>
        </w:tblCellMar>
      </w:tblPr>
      <w:tblGrid>
        <w:gridCol w:w="3510"/>
        <w:gridCol w:w="5380"/>
      </w:tblGrid>
      <w:tr>
        <w:tblPrEx>
          <w:tblCellMar>
            <w:top w:w="0" w:type="dxa"/>
            <w:left w:w="108" w:type="dxa"/>
            <w:bottom w:w="0" w:type="dxa"/>
            <w:right w:w="108" w:type="dxa"/>
          </w:tblCellMar>
        </w:tblPrEx>
        <w:trPr>
          <w:trHeight w:val="270" w:hRule="atLeast"/>
          <w:tblHeader/>
        </w:trPr>
        <w:tc>
          <w:tcPr>
            <w:tcW w:w="3510"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院系名称</w:t>
            </w:r>
          </w:p>
        </w:tc>
        <w:tc>
          <w:tcPr>
            <w:tcW w:w="5380"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本校该院系毕业生从事的主要职业</w:t>
            </w:r>
          </w:p>
        </w:tc>
      </w:tr>
      <w:tr>
        <w:tblPrEx>
          <w:tblCellMar>
            <w:top w:w="0" w:type="dxa"/>
            <w:left w:w="108" w:type="dxa"/>
            <w:bottom w:w="0" w:type="dxa"/>
            <w:right w:w="108" w:type="dxa"/>
          </w:tblCellMar>
        </w:tblPrEx>
        <w:trPr>
          <w:trHeight w:val="270" w:hRule="atLeast"/>
        </w:trPr>
        <w:tc>
          <w:tcPr>
            <w:tcW w:w="3510"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国际商务系</w:t>
            </w:r>
          </w:p>
        </w:tc>
        <w:tc>
          <w:tcPr>
            <w:tcW w:w="5380"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文员；电子商务专员；网上商家</w:t>
            </w:r>
          </w:p>
        </w:tc>
      </w:tr>
      <w:tr>
        <w:tblPrEx>
          <w:tblCellMar>
            <w:top w:w="0" w:type="dxa"/>
            <w:left w:w="108" w:type="dxa"/>
            <w:bottom w:w="0" w:type="dxa"/>
            <w:right w:w="108" w:type="dxa"/>
          </w:tblCellMar>
        </w:tblPrEx>
        <w:trPr>
          <w:trHeight w:val="270" w:hRule="atLeast"/>
        </w:trPr>
        <w:tc>
          <w:tcPr>
            <w:tcW w:w="3510"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5380"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餐饮服务生；旅店服务人员；预订票务代理和旅游服务人员</w:t>
            </w:r>
          </w:p>
        </w:tc>
      </w:tr>
      <w:tr>
        <w:tblPrEx>
          <w:tblCellMar>
            <w:top w:w="0" w:type="dxa"/>
            <w:left w:w="108" w:type="dxa"/>
            <w:bottom w:w="0" w:type="dxa"/>
            <w:right w:w="108" w:type="dxa"/>
          </w:tblCellMar>
        </w:tblPrEx>
        <w:trPr>
          <w:trHeight w:val="270" w:hRule="atLeast"/>
        </w:trPr>
        <w:tc>
          <w:tcPr>
            <w:tcW w:w="3510"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西语系</w:t>
            </w:r>
          </w:p>
        </w:tc>
        <w:tc>
          <w:tcPr>
            <w:tcW w:w="5380"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电子商务专员；翻译人员；客服专员</w:t>
            </w:r>
          </w:p>
        </w:tc>
      </w:tr>
      <w:tr>
        <w:tblPrEx>
          <w:tblCellMar>
            <w:top w:w="0" w:type="dxa"/>
            <w:left w:w="108" w:type="dxa"/>
            <w:bottom w:w="0" w:type="dxa"/>
            <w:right w:w="108" w:type="dxa"/>
          </w:tblCellMar>
        </w:tblPrEx>
        <w:trPr>
          <w:trHeight w:val="285" w:hRule="atLeast"/>
        </w:trPr>
        <w:tc>
          <w:tcPr>
            <w:tcW w:w="3510"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英语系</w:t>
            </w:r>
          </w:p>
        </w:tc>
        <w:tc>
          <w:tcPr>
            <w:tcW w:w="5380"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小学教师；幼儿教师</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92"/>
    </w:p>
    <w:p>
      <w:pPr>
        <w:spacing w:line="240" w:lineRule="auto"/>
        <w:jc w:val="left"/>
        <w:rPr>
          <w:rFonts w:hint="eastAsia" w:ascii="Calibri" w:hAnsi="Calibri" w:cs="Arial"/>
          <w:kern w:val="0"/>
          <w:sz w:val="18"/>
          <w:szCs w:val="18"/>
        </w:rPr>
      </w:pP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98" w:name="_Toc23442230"/>
      <w:bookmarkStart w:id="99" w:name="itb_8003"/>
      <w:r>
        <w:rPr>
          <w:rFonts w:hint="eastAsia" w:asciiTheme="minorEastAsia" w:hAnsiTheme="minorEastAsia" w:eastAsiaTheme="minorEastAsia" w:cstheme="minorEastAsia"/>
          <w:b/>
          <w:bCs/>
          <w:kern w:val="2"/>
          <w:sz w:val="21"/>
          <w:szCs w:val="21"/>
          <w:lang w:val="en-US" w:eastAsia="zh-CN" w:bidi="ar-SA"/>
        </w:rPr>
        <w:t>表 1-8各专业毕业生实际从事的主要职业</w:t>
      </w:r>
      <w:bookmarkEnd w:id="98"/>
    </w:p>
    <w:tbl>
      <w:tblPr>
        <w:tblStyle w:val="14"/>
        <w:tblW w:w="8890" w:type="dxa"/>
        <w:tblInd w:w="0" w:type="dxa"/>
        <w:tblLayout w:type="fixed"/>
        <w:tblCellMar>
          <w:top w:w="0" w:type="dxa"/>
          <w:left w:w="108" w:type="dxa"/>
          <w:bottom w:w="0" w:type="dxa"/>
          <w:right w:w="108" w:type="dxa"/>
        </w:tblCellMar>
      </w:tblPr>
      <w:tblGrid>
        <w:gridCol w:w="2818"/>
        <w:gridCol w:w="2818"/>
        <w:gridCol w:w="3254"/>
      </w:tblGrid>
      <w:tr>
        <w:tblPrEx>
          <w:tblCellMar>
            <w:top w:w="0" w:type="dxa"/>
            <w:left w:w="108" w:type="dxa"/>
            <w:bottom w:w="0" w:type="dxa"/>
            <w:right w:w="108" w:type="dxa"/>
          </w:tblCellMar>
        </w:tblPrEx>
        <w:trPr>
          <w:trHeight w:val="270" w:hRule="atLeast"/>
          <w:tblHeader/>
        </w:trPr>
        <w:tc>
          <w:tcPr>
            <w:tcW w:w="2818"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院系名称</w:t>
            </w:r>
          </w:p>
        </w:tc>
        <w:tc>
          <w:tcPr>
            <w:tcW w:w="2818"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专业名称</w:t>
            </w:r>
          </w:p>
        </w:tc>
        <w:tc>
          <w:tcPr>
            <w:tcW w:w="3254"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本校该专业毕业生从事的主要职业</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国际商务系</w:t>
            </w:r>
          </w:p>
        </w:tc>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电子商务</w:t>
            </w:r>
          </w:p>
        </w:tc>
        <w:tc>
          <w:tcPr>
            <w:tcW w:w="3254"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电子商务专员</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国际商务系</w:t>
            </w:r>
          </w:p>
        </w:tc>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会计</w:t>
            </w:r>
          </w:p>
        </w:tc>
        <w:tc>
          <w:tcPr>
            <w:tcW w:w="3254"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会计</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酒店管理</w:t>
            </w:r>
          </w:p>
        </w:tc>
        <w:tc>
          <w:tcPr>
            <w:tcW w:w="3254"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餐饮服务生</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旅游管理</w:t>
            </w:r>
          </w:p>
        </w:tc>
        <w:tc>
          <w:tcPr>
            <w:tcW w:w="3254"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餐饮服务生</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烹调工艺与营养</w:t>
            </w:r>
          </w:p>
        </w:tc>
        <w:tc>
          <w:tcPr>
            <w:tcW w:w="3254"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厨师</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西语系</w:t>
            </w:r>
          </w:p>
        </w:tc>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应用德语</w:t>
            </w:r>
          </w:p>
        </w:tc>
        <w:tc>
          <w:tcPr>
            <w:tcW w:w="3254"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电子商务专员</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西语系</w:t>
            </w:r>
          </w:p>
        </w:tc>
        <w:tc>
          <w:tcPr>
            <w:tcW w:w="2818"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应用法语</w:t>
            </w:r>
          </w:p>
        </w:tc>
        <w:tc>
          <w:tcPr>
            <w:tcW w:w="3254"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翻译人员</w:t>
            </w:r>
          </w:p>
        </w:tc>
      </w:tr>
      <w:tr>
        <w:tblPrEx>
          <w:tblCellMar>
            <w:top w:w="0" w:type="dxa"/>
            <w:left w:w="108" w:type="dxa"/>
            <w:bottom w:w="0" w:type="dxa"/>
            <w:right w:w="108" w:type="dxa"/>
          </w:tblCellMar>
        </w:tblPrEx>
        <w:trPr>
          <w:trHeight w:val="270" w:hRule="atLeast"/>
        </w:trPr>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西语系</w:t>
            </w:r>
          </w:p>
        </w:tc>
        <w:tc>
          <w:tcPr>
            <w:tcW w:w="2818"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应用西班牙语</w:t>
            </w:r>
          </w:p>
        </w:tc>
        <w:tc>
          <w:tcPr>
            <w:tcW w:w="3254"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电子商务专员</w:t>
            </w:r>
          </w:p>
        </w:tc>
      </w:tr>
      <w:tr>
        <w:tblPrEx>
          <w:tblCellMar>
            <w:top w:w="0" w:type="dxa"/>
            <w:left w:w="108" w:type="dxa"/>
            <w:bottom w:w="0" w:type="dxa"/>
            <w:right w:w="108" w:type="dxa"/>
          </w:tblCellMar>
        </w:tblPrEx>
        <w:trPr>
          <w:trHeight w:val="285" w:hRule="atLeast"/>
        </w:trPr>
        <w:tc>
          <w:tcPr>
            <w:tcW w:w="2818" w:type="dxa"/>
            <w:tcBorders>
              <w:top w:val="nil"/>
              <w:left w:val="nil"/>
              <w:bottom w:val="single" w:color="57B8E7" w:sz="12" w:space="0"/>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英语系</w:t>
            </w:r>
          </w:p>
        </w:tc>
        <w:tc>
          <w:tcPr>
            <w:tcW w:w="2818" w:type="dxa"/>
            <w:tcBorders>
              <w:top w:val="nil"/>
              <w:left w:val="nil"/>
              <w:bottom w:val="single" w:color="57B8E7" w:sz="12" w:space="0"/>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应用英语（少儿师资）</w:t>
            </w:r>
          </w:p>
        </w:tc>
        <w:tc>
          <w:tcPr>
            <w:tcW w:w="3254" w:type="dxa"/>
            <w:tcBorders>
              <w:top w:val="nil"/>
              <w:left w:val="nil"/>
              <w:bottom w:val="single" w:color="57B8E7" w:sz="12" w:space="0"/>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小学教师</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99"/>
    </w:p>
    <w:bookmarkEnd w:id="93"/>
    <w:p>
      <w:pPr>
        <w:pStyle w:val="4"/>
        <w:bidi w:val="0"/>
        <w:rPr>
          <w:rStyle w:val="16"/>
          <w:rFonts w:hint="eastAsia"/>
          <w:b/>
        </w:rPr>
      </w:pPr>
      <w:bookmarkStart w:id="100" w:name="pb_501"/>
      <w:bookmarkStart w:id="101" w:name="itb_153"/>
      <w:r>
        <w:br w:type="page"/>
      </w:r>
      <w:r>
        <w:rPr>
          <w:rStyle w:val="16"/>
          <w:rFonts w:hint="eastAsia"/>
          <w:b/>
          <w:lang w:val="en-US" w:eastAsia="zh-CN"/>
        </w:rPr>
        <w:t xml:space="preserve">  </w:t>
      </w:r>
      <w:bookmarkStart w:id="102" w:name="_Toc30274"/>
      <w:r>
        <w:rPr>
          <w:rStyle w:val="16"/>
          <w:rFonts w:hint="eastAsia"/>
          <w:b/>
        </w:rPr>
        <w:t>毕业生的行业流向</w:t>
      </w:r>
      <w:bookmarkEnd w:id="102"/>
    </w:p>
    <w:p>
      <w:pPr>
        <w:pStyle w:val="7"/>
        <w:bidi w:val="0"/>
        <w:rPr>
          <w:rFonts w:hint="eastAsia"/>
          <w:lang w:eastAsia="zh-CN"/>
        </w:rPr>
      </w:pPr>
      <w:bookmarkStart w:id="103" w:name="_Toc531614167"/>
      <w:r>
        <w:rPr>
          <w:rFonts w:hint="eastAsia"/>
          <w:lang w:val="en-US" w:eastAsia="zh-CN"/>
        </w:rPr>
        <w:t>本校2019届毕业生就业的主要行业类如下表所示。本校2019届毕业生就业量较大的行业类为住宿和餐饮业（20.6%）、零售业（15.8%）。</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04" w:name="_Toc23442231"/>
      <w:r>
        <w:rPr>
          <w:rFonts w:hint="eastAsia" w:asciiTheme="minorEastAsia" w:hAnsiTheme="minorEastAsia" w:eastAsiaTheme="minorEastAsia" w:cstheme="minorEastAsia"/>
          <w:b/>
          <w:bCs/>
          <w:kern w:val="2"/>
          <w:sz w:val="21"/>
          <w:szCs w:val="21"/>
          <w:lang w:val="en-US" w:eastAsia="zh-CN" w:bidi="ar-SA"/>
        </w:rPr>
        <w:t>表 1-9毕业生就业的主要行业</w:t>
      </w:r>
      <w:bookmarkEnd w:id="103"/>
      <w:r>
        <w:rPr>
          <w:rFonts w:hint="eastAsia" w:asciiTheme="minorEastAsia" w:hAnsiTheme="minorEastAsia" w:eastAsiaTheme="minorEastAsia" w:cstheme="minorEastAsia"/>
          <w:b/>
          <w:bCs/>
          <w:kern w:val="2"/>
          <w:sz w:val="21"/>
          <w:szCs w:val="21"/>
          <w:lang w:val="en-US" w:eastAsia="zh-CN" w:bidi="ar-SA"/>
        </w:rPr>
        <w:t>类</w:t>
      </w:r>
      <w:bookmarkEnd w:id="104"/>
    </w:p>
    <w:tbl>
      <w:tblPr>
        <w:tblStyle w:val="14"/>
        <w:tblW w:w="8890" w:type="dxa"/>
        <w:tblInd w:w="0" w:type="dxa"/>
        <w:tblLayout w:type="fixed"/>
        <w:tblCellMar>
          <w:top w:w="0" w:type="dxa"/>
          <w:left w:w="108" w:type="dxa"/>
          <w:bottom w:w="0" w:type="dxa"/>
          <w:right w:w="108" w:type="dxa"/>
        </w:tblCellMar>
      </w:tblPr>
      <w:tblGrid>
        <w:gridCol w:w="4445"/>
        <w:gridCol w:w="4445"/>
      </w:tblGrid>
      <w:tr>
        <w:tblPrEx>
          <w:tblCellMar>
            <w:top w:w="0" w:type="dxa"/>
            <w:left w:w="108" w:type="dxa"/>
            <w:bottom w:w="0" w:type="dxa"/>
            <w:right w:w="108" w:type="dxa"/>
          </w:tblCellMar>
        </w:tblPrEx>
        <w:trPr>
          <w:trHeight w:val="270" w:hRule="atLeast"/>
          <w:tblHeader/>
        </w:trPr>
        <w:tc>
          <w:tcPr>
            <w:tcW w:w="444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行业类名称</w:t>
            </w:r>
          </w:p>
        </w:tc>
        <w:tc>
          <w:tcPr>
            <w:tcW w:w="444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占本校就业毕业生的人数百分比（%）</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住宿和餐饮业</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20.6</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零售业</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15.8</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教育业</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7.2</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信息传输、软件和信息技术服务业</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6.4</w:t>
            </w:r>
          </w:p>
        </w:tc>
      </w:tr>
      <w:tr>
        <w:tblPrEx>
          <w:tblCellMar>
            <w:top w:w="0" w:type="dxa"/>
            <w:left w:w="108" w:type="dxa"/>
            <w:bottom w:w="0" w:type="dxa"/>
            <w:right w:w="108" w:type="dxa"/>
          </w:tblCellMar>
        </w:tblPrEx>
        <w:trPr>
          <w:trHeight w:val="285" w:hRule="atLeast"/>
        </w:trPr>
        <w:tc>
          <w:tcPr>
            <w:tcW w:w="4445" w:type="dxa"/>
            <w:tcBorders>
              <w:top w:val="nil"/>
              <w:left w:val="nil"/>
              <w:bottom w:val="single" w:color="57B8E7" w:sz="12" w:space="0"/>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其他服务业（除行政服务）</w:t>
            </w:r>
          </w:p>
        </w:tc>
        <w:tc>
          <w:tcPr>
            <w:tcW w:w="444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5.3</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ascii="Calibri" w:hAnsi="Calibri"/>
        </w:rPr>
      </w:pPr>
    </w:p>
    <w:bookmarkEnd w:id="100"/>
    <w:bookmarkEnd w:id="101"/>
    <w:p>
      <w:pPr>
        <w:pStyle w:val="4"/>
        <w:bidi w:val="0"/>
      </w:pPr>
      <w:bookmarkStart w:id="105" w:name="_Toc8732"/>
      <w:bookmarkStart w:id="106" w:name="itb_156"/>
      <w:bookmarkStart w:id="107" w:name="pb_15"/>
      <w:r>
        <w:rPr>
          <w:rFonts w:hint="eastAsia"/>
        </w:rPr>
        <w:t>各院系及专业毕业生的行业流向</w:t>
      </w:r>
      <w:bookmarkEnd w:id="105"/>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08" w:name="_Toc531614171"/>
      <w:bookmarkStart w:id="109" w:name="_Toc23442232"/>
      <w:r>
        <w:rPr>
          <w:rFonts w:hint="eastAsia" w:asciiTheme="minorEastAsia" w:hAnsiTheme="minorEastAsia" w:eastAsiaTheme="minorEastAsia" w:cstheme="minorEastAsia"/>
          <w:b/>
          <w:bCs/>
          <w:kern w:val="2"/>
          <w:sz w:val="21"/>
          <w:szCs w:val="21"/>
          <w:lang w:val="en-US" w:eastAsia="zh-CN" w:bidi="ar-SA"/>
        </w:rPr>
        <w:t>表 1-10各院系毕业生实际就业的主要行业</w:t>
      </w:r>
      <w:bookmarkEnd w:id="108"/>
      <w:bookmarkEnd w:id="109"/>
    </w:p>
    <w:tbl>
      <w:tblPr>
        <w:tblStyle w:val="14"/>
        <w:tblW w:w="8890" w:type="dxa"/>
        <w:tblInd w:w="0" w:type="dxa"/>
        <w:tblLayout w:type="fixed"/>
        <w:tblCellMar>
          <w:top w:w="0" w:type="dxa"/>
          <w:left w:w="108" w:type="dxa"/>
          <w:bottom w:w="0" w:type="dxa"/>
          <w:right w:w="108" w:type="dxa"/>
        </w:tblCellMar>
      </w:tblPr>
      <w:tblGrid>
        <w:gridCol w:w="4445"/>
        <w:gridCol w:w="4445"/>
      </w:tblGrid>
      <w:tr>
        <w:tblPrEx>
          <w:tblCellMar>
            <w:top w:w="0" w:type="dxa"/>
            <w:left w:w="108" w:type="dxa"/>
            <w:bottom w:w="0" w:type="dxa"/>
            <w:right w:w="108" w:type="dxa"/>
          </w:tblCellMar>
        </w:tblPrEx>
        <w:trPr>
          <w:trHeight w:val="270" w:hRule="atLeast"/>
          <w:tblHeader/>
        </w:trPr>
        <w:tc>
          <w:tcPr>
            <w:tcW w:w="444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院系名称</w:t>
            </w:r>
          </w:p>
        </w:tc>
        <w:tc>
          <w:tcPr>
            <w:tcW w:w="444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本校该院系毕业生就业的主要行业</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国际商务系</w:t>
            </w:r>
          </w:p>
        </w:tc>
        <w:tc>
          <w:tcPr>
            <w:tcW w:w="4445"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旅客住宿业；综合性餐饮业；物流仓储业</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4445"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综合性餐饮业；旅客住宿业；</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西语系</w:t>
            </w:r>
          </w:p>
        </w:tc>
        <w:tc>
          <w:tcPr>
            <w:tcW w:w="4445"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互联网运营与网络搜索引擎业；</w:t>
            </w:r>
          </w:p>
        </w:tc>
      </w:tr>
      <w:tr>
        <w:tblPrEx>
          <w:tblCellMar>
            <w:top w:w="0" w:type="dxa"/>
            <w:left w:w="108" w:type="dxa"/>
            <w:bottom w:w="0" w:type="dxa"/>
            <w:right w:w="108" w:type="dxa"/>
          </w:tblCellMar>
        </w:tblPrEx>
        <w:trPr>
          <w:trHeight w:val="285" w:hRule="atLeast"/>
        </w:trPr>
        <w:tc>
          <w:tcPr>
            <w:tcW w:w="4445"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英语系</w:t>
            </w:r>
          </w:p>
        </w:tc>
        <w:tc>
          <w:tcPr>
            <w:tcW w:w="4445"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中小学教育机构；幼儿园与学前教育机构</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106"/>
    <w:p>
      <w:pPr>
        <w:rPr>
          <w:rFonts w:hint="eastAsia" w:ascii="Calibri" w:hAnsi="Calibri"/>
        </w:rPr>
      </w:pPr>
    </w:p>
    <w:p>
      <w:pPr>
        <w:pStyle w:val="8"/>
        <w:numPr>
          <w:ilvl w:val="0"/>
          <w:numId w:val="0"/>
        </w:numPr>
        <w:spacing w:line="360" w:lineRule="auto"/>
        <w:jc w:val="center"/>
        <w:rPr>
          <w:rFonts w:eastAsia="宋体" w:cs="宋体"/>
        </w:rPr>
      </w:pPr>
      <w:bookmarkStart w:id="110" w:name="_Toc23442233"/>
      <w:bookmarkStart w:id="111" w:name="itb_8004"/>
      <w:r>
        <w:rPr>
          <w:rFonts w:hint="eastAsia" w:asciiTheme="minorEastAsia" w:hAnsiTheme="minorEastAsia" w:eastAsiaTheme="minorEastAsia" w:cstheme="minorEastAsia"/>
          <w:b/>
          <w:bCs/>
          <w:kern w:val="2"/>
          <w:sz w:val="21"/>
          <w:szCs w:val="21"/>
          <w:lang w:val="en-US" w:eastAsia="zh-CN" w:bidi="ar-SA"/>
        </w:rPr>
        <w:t>表 1-11各专业毕业生实际就业的主要行业</w:t>
      </w:r>
      <w:bookmarkEnd w:id="110"/>
    </w:p>
    <w:tbl>
      <w:tblPr>
        <w:tblStyle w:val="14"/>
        <w:tblW w:w="8890" w:type="dxa"/>
        <w:tblInd w:w="0" w:type="dxa"/>
        <w:tblLayout w:type="fixed"/>
        <w:tblCellMar>
          <w:top w:w="0" w:type="dxa"/>
          <w:left w:w="108" w:type="dxa"/>
          <w:bottom w:w="0" w:type="dxa"/>
          <w:right w:w="108" w:type="dxa"/>
        </w:tblCellMar>
      </w:tblPr>
      <w:tblGrid>
        <w:gridCol w:w="2819"/>
        <w:gridCol w:w="2819"/>
        <w:gridCol w:w="3252"/>
      </w:tblGrid>
      <w:tr>
        <w:tblPrEx>
          <w:tblCellMar>
            <w:top w:w="0" w:type="dxa"/>
            <w:left w:w="108" w:type="dxa"/>
            <w:bottom w:w="0" w:type="dxa"/>
            <w:right w:w="108" w:type="dxa"/>
          </w:tblCellMar>
        </w:tblPrEx>
        <w:trPr>
          <w:trHeight w:val="270" w:hRule="atLeast"/>
          <w:tblHeader/>
        </w:trPr>
        <w:tc>
          <w:tcPr>
            <w:tcW w:w="2819"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院系名称</w:t>
            </w:r>
          </w:p>
        </w:tc>
        <w:tc>
          <w:tcPr>
            <w:tcW w:w="2819"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专业名称</w:t>
            </w:r>
          </w:p>
        </w:tc>
        <w:tc>
          <w:tcPr>
            <w:tcW w:w="3252"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本校该专业毕业生就业的主要行业</w:t>
            </w:r>
          </w:p>
        </w:tc>
      </w:tr>
      <w:tr>
        <w:tblPrEx>
          <w:tblCellMar>
            <w:top w:w="0" w:type="dxa"/>
            <w:left w:w="108" w:type="dxa"/>
            <w:bottom w:w="0" w:type="dxa"/>
            <w:right w:w="108" w:type="dxa"/>
          </w:tblCellMar>
        </w:tblPrEx>
        <w:trPr>
          <w:trHeight w:val="270" w:hRule="atLeast"/>
        </w:trPr>
        <w:tc>
          <w:tcPr>
            <w:tcW w:w="2819"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旅游系</w:t>
            </w:r>
          </w:p>
        </w:tc>
        <w:tc>
          <w:tcPr>
            <w:tcW w:w="2819"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酒店管理</w:t>
            </w:r>
          </w:p>
        </w:tc>
        <w:tc>
          <w:tcPr>
            <w:tcW w:w="3252"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旅客住宿业</w:t>
            </w:r>
          </w:p>
        </w:tc>
      </w:tr>
      <w:tr>
        <w:tblPrEx>
          <w:tblCellMar>
            <w:top w:w="0" w:type="dxa"/>
            <w:left w:w="108" w:type="dxa"/>
            <w:bottom w:w="0" w:type="dxa"/>
            <w:right w:w="108" w:type="dxa"/>
          </w:tblCellMar>
        </w:tblPrEx>
        <w:trPr>
          <w:trHeight w:val="270" w:hRule="atLeast"/>
        </w:trPr>
        <w:tc>
          <w:tcPr>
            <w:tcW w:w="2819"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2819"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旅游管理</w:t>
            </w:r>
          </w:p>
        </w:tc>
        <w:tc>
          <w:tcPr>
            <w:tcW w:w="3252" w:type="dxa"/>
            <w:tcBorders>
              <w:top w:val="nil"/>
              <w:left w:val="nil"/>
              <w:bottom w:val="nil"/>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综合性餐饮业</w:t>
            </w:r>
          </w:p>
        </w:tc>
      </w:tr>
      <w:tr>
        <w:tblPrEx>
          <w:tblCellMar>
            <w:top w:w="0" w:type="dxa"/>
            <w:left w:w="108" w:type="dxa"/>
            <w:bottom w:w="0" w:type="dxa"/>
            <w:right w:w="108" w:type="dxa"/>
          </w:tblCellMar>
        </w:tblPrEx>
        <w:trPr>
          <w:trHeight w:val="270" w:hRule="atLeast"/>
        </w:trPr>
        <w:tc>
          <w:tcPr>
            <w:tcW w:w="2819"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旅游系</w:t>
            </w:r>
          </w:p>
        </w:tc>
        <w:tc>
          <w:tcPr>
            <w:tcW w:w="2819"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烹调工艺与营养</w:t>
            </w:r>
          </w:p>
        </w:tc>
        <w:tc>
          <w:tcPr>
            <w:tcW w:w="3252" w:type="dxa"/>
            <w:tcBorders>
              <w:top w:val="nil"/>
              <w:left w:val="nil"/>
              <w:bottom w:val="nil"/>
              <w:right w:val="nil"/>
            </w:tcBorders>
            <w:shd w:val="clear" w:color="000000" w:fill="FFFFFF"/>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综合性餐饮业</w:t>
            </w:r>
          </w:p>
        </w:tc>
      </w:tr>
      <w:tr>
        <w:tblPrEx>
          <w:tblCellMar>
            <w:top w:w="0" w:type="dxa"/>
            <w:left w:w="108" w:type="dxa"/>
            <w:bottom w:w="0" w:type="dxa"/>
            <w:right w:w="108" w:type="dxa"/>
          </w:tblCellMar>
        </w:tblPrEx>
        <w:trPr>
          <w:trHeight w:val="285" w:hRule="atLeast"/>
        </w:trPr>
        <w:tc>
          <w:tcPr>
            <w:tcW w:w="2819"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英语系</w:t>
            </w:r>
          </w:p>
        </w:tc>
        <w:tc>
          <w:tcPr>
            <w:tcW w:w="2819"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应用英语（少儿师资）</w:t>
            </w:r>
          </w:p>
        </w:tc>
        <w:tc>
          <w:tcPr>
            <w:tcW w:w="3252" w:type="dxa"/>
            <w:tcBorders>
              <w:top w:val="nil"/>
              <w:left w:val="nil"/>
              <w:bottom w:val="single" w:color="57B8E7" w:sz="12" w:space="0"/>
              <w:right w:val="nil"/>
            </w:tcBorders>
            <w:shd w:val="clear" w:color="000000" w:fill="BEEDF8"/>
            <w:noWrap/>
            <w:vAlign w:val="center"/>
          </w:tcPr>
          <w:p>
            <w:pPr>
              <w:spacing w:line="320" w:lineRule="exact"/>
              <w:rPr>
                <w:rFonts w:hint="eastAsia" w:ascii="Calibri" w:hAnsi="Calibri"/>
                <w:color w:val="000000"/>
                <w:sz w:val="20"/>
                <w:szCs w:val="20"/>
              </w:rPr>
            </w:pPr>
            <w:r>
              <w:rPr>
                <w:rFonts w:hint="eastAsia" w:ascii="Calibri" w:hAnsi="Calibri"/>
                <w:color w:val="000000"/>
                <w:sz w:val="20"/>
                <w:szCs w:val="20"/>
              </w:rPr>
              <w:t>中小学教育机构</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pPr>
    </w:p>
    <w:bookmarkEnd w:id="111"/>
    <w:p>
      <w:pPr>
        <w:rPr>
          <w:rFonts w:ascii="Calibri" w:hAnsi="Calibri"/>
        </w:rPr>
      </w:pPr>
    </w:p>
    <w:p>
      <w:pPr>
        <w:spacing w:line="240" w:lineRule="auto"/>
        <w:jc w:val="left"/>
        <w:rPr>
          <w:rFonts w:hint="eastAsia" w:ascii="Calibri" w:hAnsi="Calibri" w:cs="Arial"/>
          <w:kern w:val="0"/>
          <w:sz w:val="18"/>
          <w:szCs w:val="18"/>
        </w:rPr>
      </w:pPr>
    </w:p>
    <w:p>
      <w:pPr>
        <w:pStyle w:val="5"/>
        <w:numPr>
          <w:ilvl w:val="0"/>
          <w:numId w:val="4"/>
        </w:numPr>
        <w:bidi w:val="0"/>
        <w:ind w:left="0" w:leftChars="0" w:firstLine="0" w:firstLineChars="0"/>
        <w:sectPr>
          <w:footnotePr>
            <w:numRestart w:val="eachSect"/>
          </w:footnotePr>
          <w:pgSz w:w="11906" w:h="16838"/>
          <w:pgMar w:top="1985" w:right="1531" w:bottom="1701" w:left="1701" w:header="964" w:footer="851" w:gutter="0"/>
          <w:pgNumType w:fmt="decimal"/>
          <w:cols w:space="425" w:num="1"/>
          <w:docGrid w:linePitch="312" w:charSpace="0"/>
        </w:sectPr>
      </w:pPr>
    </w:p>
    <w:bookmarkEnd w:id="107"/>
    <w:p>
      <w:pPr>
        <w:pStyle w:val="4"/>
        <w:bidi w:val="0"/>
        <w:rPr>
          <w:rFonts w:hint="eastAsia"/>
        </w:rPr>
      </w:pPr>
      <w:bookmarkStart w:id="112" w:name="_Toc22764"/>
      <w:bookmarkStart w:id="113" w:name="icb_22"/>
      <w:bookmarkStart w:id="114" w:name="pb_502"/>
      <w:r>
        <w:rPr>
          <w:rFonts w:hint="eastAsia"/>
        </w:rPr>
        <w:t>毕业生的用人单位流向</w:t>
      </w:r>
      <w:bookmarkEnd w:id="112"/>
    </w:p>
    <w:p>
      <w:pPr>
        <w:pStyle w:val="7"/>
        <w:bidi w:val="0"/>
        <w:rPr>
          <w:rFonts w:hint="eastAsia"/>
          <w:lang w:eastAsia="zh-CN"/>
        </w:rPr>
      </w:pPr>
      <w:r>
        <w:rPr>
          <w:rFonts w:hint="eastAsia"/>
          <w:lang w:eastAsia="zh-CN"/>
        </w:rPr>
        <w:t>民营企业是毕业生就业的主体，本校2019届毕业生在民营企业就业的比例达七成以上（72%），其次是中外合资/外资/独资（12%）；毕业生就业单位以300人以下规模的中小型用人单位为主，就业比例达六成以上（64%）。</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drawing>
          <wp:anchor distT="0" distB="0" distL="114300" distR="114300" simplePos="0" relativeHeight="251658240" behindDoc="0" locked="0" layoutInCell="1" allowOverlap="1">
            <wp:simplePos x="0" y="0"/>
            <wp:positionH relativeFrom="column">
              <wp:posOffset>57150</wp:posOffset>
            </wp:positionH>
            <wp:positionV relativeFrom="paragraph">
              <wp:posOffset>26035</wp:posOffset>
            </wp:positionV>
            <wp:extent cx="5362575" cy="2657475"/>
            <wp:effectExtent l="0" t="0" r="0" b="6985"/>
            <wp:wrapSquare wrapText="bothSides"/>
            <wp:docPr id="10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40"/>
                    <pic:cNvPicPr>
                      <a:picLocks noChangeAspect="1"/>
                    </pic:cNvPicPr>
                  </pic:nvPicPr>
                  <pic:blipFill>
                    <a:blip r:embed="rId15"/>
                    <a:stretch>
                      <a:fillRect/>
                    </a:stretch>
                  </pic:blipFill>
                  <pic:spPr>
                    <a:xfrm>
                      <a:off x="0" y="0"/>
                      <a:ext cx="5362575" cy="2657475"/>
                    </a:xfrm>
                    <a:prstGeom prst="rect">
                      <a:avLst/>
                    </a:prstGeom>
                    <a:noFill/>
                    <a:ln>
                      <a:noFill/>
                    </a:ln>
                  </pic:spPr>
                </pic:pic>
              </a:graphicData>
            </a:graphic>
          </wp:anchor>
        </w:drawing>
      </w:r>
      <w:bookmarkStart w:id="115" w:name="_Toc23442234"/>
      <w:bookmarkStart w:id="116" w:name="_Toc501015376"/>
      <w:r>
        <w:rPr>
          <w:rFonts w:hint="eastAsia" w:asciiTheme="minorEastAsia" w:hAnsiTheme="minorEastAsia" w:eastAsiaTheme="minorEastAsia" w:cstheme="minorEastAsia"/>
          <w:b/>
          <w:bCs/>
          <w:kern w:val="2"/>
          <w:sz w:val="21"/>
          <w:szCs w:val="21"/>
          <w:lang w:val="en-US" w:eastAsia="zh-CN" w:bidi="ar-SA"/>
        </w:rPr>
        <w:t>图 1-4不同类型用人单位分布</w:t>
      </w:r>
      <w:bookmarkEnd w:id="115"/>
      <w:bookmarkEnd w:id="116"/>
    </w:p>
    <w:p>
      <w:pPr>
        <w:jc w:val="left"/>
        <w:rPr>
          <w:rFonts w:hint="eastAsia" w:ascii="Calibri" w:hAnsi="Calibri" w:cs="Arial"/>
          <w:b w:val="0"/>
          <w:szCs w:val="21"/>
          <w:lang w:eastAsia="zh-CN"/>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113"/>
    </w:p>
    <w:p>
      <w:pPr>
        <w:jc w:val="center"/>
        <w:rPr>
          <w:rFonts w:ascii="Calibri" w:hAnsi="Calibri" w:cs="Arial"/>
          <w:kern w:val="0"/>
          <w:sz w:val="18"/>
          <w:szCs w:val="18"/>
        </w:rPr>
      </w:pPr>
      <w:bookmarkStart w:id="117" w:name="icb_23"/>
      <w:r>
        <w:rPr>
          <w:rFonts w:ascii="Calibri" w:hAnsi="Calibri" w:cs="Arial"/>
          <w:kern w:val="0"/>
          <w:sz w:val="18"/>
          <w:szCs w:val="18"/>
        </w:rPr>
        <w:drawing>
          <wp:inline distT="0" distB="0" distL="114300" distR="114300">
            <wp:extent cx="5362575" cy="2667000"/>
            <wp:effectExtent l="0" t="0" r="0" b="0"/>
            <wp:docPr id="11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41"/>
                    <pic:cNvPicPr>
                      <a:picLocks noChangeAspect="1"/>
                    </pic:cNvPicPr>
                  </pic:nvPicPr>
                  <pic:blipFill>
                    <a:blip r:embed="rId16"/>
                    <a:stretch>
                      <a:fillRect/>
                    </a:stretch>
                  </pic:blipFill>
                  <pic:spPr>
                    <a:xfrm>
                      <a:off x="0" y="0"/>
                      <a:ext cx="5362575" cy="26670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18" w:name="_Toc23442235"/>
      <w:r>
        <w:rPr>
          <w:rFonts w:hint="eastAsia" w:asciiTheme="minorEastAsia" w:hAnsiTheme="minorEastAsia" w:eastAsiaTheme="minorEastAsia" w:cstheme="minorEastAsia"/>
          <w:b/>
          <w:bCs/>
          <w:kern w:val="2"/>
          <w:sz w:val="21"/>
          <w:szCs w:val="21"/>
          <w:lang w:val="en-US" w:eastAsia="zh-CN" w:bidi="ar-SA"/>
        </w:rPr>
        <w:t>图 1-5不同规模用人单位分布</w:t>
      </w:r>
      <w:bookmarkEnd w:id="118"/>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117"/>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bookmarkEnd w:id="114"/>
    <w:p>
      <w:pPr>
        <w:pStyle w:val="4"/>
        <w:bidi w:val="0"/>
      </w:pPr>
      <w:bookmarkStart w:id="119" w:name="_Toc13335"/>
      <w:bookmarkStart w:id="120" w:name="icb_24"/>
      <w:bookmarkStart w:id="121" w:name="pb_16"/>
      <w:r>
        <w:rPr>
          <w:rFonts w:ascii="Calibri" w:hAnsi="Calibri"/>
        </w:rPr>
        <w:drawing>
          <wp:anchor distT="0" distB="0" distL="114300" distR="114300" simplePos="0" relativeHeight="251664384" behindDoc="0" locked="0" layoutInCell="1" allowOverlap="1">
            <wp:simplePos x="0" y="0"/>
            <wp:positionH relativeFrom="column">
              <wp:posOffset>-165735</wp:posOffset>
            </wp:positionH>
            <wp:positionV relativeFrom="paragraph">
              <wp:posOffset>835025</wp:posOffset>
            </wp:positionV>
            <wp:extent cx="5210175" cy="4029075"/>
            <wp:effectExtent l="0" t="0" r="0" b="0"/>
            <wp:wrapTopAndBottom/>
            <wp:docPr id="110"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42"/>
                    <pic:cNvPicPr>
                      <a:picLocks noChangeAspect="1"/>
                    </pic:cNvPicPr>
                  </pic:nvPicPr>
                  <pic:blipFill>
                    <a:blip r:embed="rId17"/>
                    <a:stretch>
                      <a:fillRect/>
                    </a:stretch>
                  </pic:blipFill>
                  <pic:spPr>
                    <a:xfrm>
                      <a:off x="0" y="0"/>
                      <a:ext cx="5210175" cy="4029075"/>
                    </a:xfrm>
                    <a:prstGeom prst="rect">
                      <a:avLst/>
                    </a:prstGeom>
                    <a:noFill/>
                    <a:ln>
                      <a:noFill/>
                    </a:ln>
                  </pic:spPr>
                </pic:pic>
              </a:graphicData>
            </a:graphic>
          </wp:anchor>
        </w:drawing>
      </w:r>
      <w:r>
        <w:rPr>
          <w:rFonts w:hint="eastAsia"/>
        </w:rPr>
        <w:t>各院系及专业</w:t>
      </w:r>
      <w:r>
        <w:rPr>
          <w:rFonts w:hint="eastAsia"/>
          <w:lang w:eastAsia="zh-CN"/>
        </w:rPr>
        <w:t>毕业生</w:t>
      </w:r>
      <w:r>
        <w:rPr>
          <w:rFonts w:hint="eastAsia"/>
        </w:rPr>
        <w:t>的用人单位流向</w:t>
      </w:r>
      <w:bookmarkEnd w:id="119"/>
    </w:p>
    <w:p>
      <w:pPr>
        <w:pStyle w:val="6"/>
        <w:spacing w:before="120" w:after="120"/>
        <w:jc w:val="center"/>
        <w:rPr>
          <w:rFonts w:ascii="Calibri" w:hAnsi="Calibri"/>
        </w:rPr>
      </w:pP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22" w:name="_Toc23442236"/>
      <w:bookmarkStart w:id="123" w:name="_Toc531614184"/>
      <w:r>
        <w:rPr>
          <w:rFonts w:hint="eastAsia" w:asciiTheme="minorEastAsia" w:hAnsiTheme="minorEastAsia" w:eastAsiaTheme="minorEastAsia" w:cstheme="minorEastAsia"/>
          <w:b/>
          <w:bCs/>
          <w:kern w:val="2"/>
          <w:sz w:val="21"/>
          <w:szCs w:val="21"/>
          <w:lang w:val="en-US" w:eastAsia="zh-CN" w:bidi="ar-SA"/>
        </w:rPr>
        <w:t>图 1-6各院系毕业生的用人单位类型分布</w:t>
      </w:r>
      <w:bookmarkEnd w:id="122"/>
      <w:bookmarkEnd w:id="123"/>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注：个别院系由于样本较少没有包括在内。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hint="eastAsia" w:ascii="Calibri" w:hAnsi="Calibri"/>
        </w:rPr>
      </w:pPr>
    </w:p>
    <w:bookmarkEnd w:id="120"/>
    <w:p>
      <w:pPr>
        <w:jc w:val="center"/>
        <w:rPr>
          <w:rFonts w:hint="eastAsia" w:ascii="Calibri" w:hAnsi="Calibri" w:cs="Arial"/>
          <w:kern w:val="0"/>
          <w:sz w:val="18"/>
          <w:szCs w:val="18"/>
        </w:rPr>
      </w:pPr>
      <w:bookmarkStart w:id="124" w:name="icb_8005"/>
      <w:r>
        <w:rPr>
          <w:rFonts w:ascii="Calibri" w:hAnsi="Calibri" w:cs="Arial"/>
          <w:kern w:val="0"/>
          <w:sz w:val="18"/>
          <w:szCs w:val="18"/>
        </w:rPr>
        <w:drawing>
          <wp:inline distT="0" distB="0" distL="114300" distR="114300">
            <wp:extent cx="5210175" cy="5674360"/>
            <wp:effectExtent l="0" t="0" r="0" b="0"/>
            <wp:docPr id="12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43"/>
                    <pic:cNvPicPr>
                      <a:picLocks noChangeAspect="1"/>
                    </pic:cNvPicPr>
                  </pic:nvPicPr>
                  <pic:blipFill>
                    <a:blip r:embed="rId18"/>
                    <a:stretch>
                      <a:fillRect/>
                    </a:stretch>
                  </pic:blipFill>
                  <pic:spPr>
                    <a:xfrm>
                      <a:off x="0" y="0"/>
                      <a:ext cx="5210175" cy="567436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25" w:name="_Toc23442237"/>
      <w:r>
        <w:rPr>
          <w:rFonts w:hint="eastAsia" w:asciiTheme="minorEastAsia" w:hAnsiTheme="minorEastAsia" w:eastAsiaTheme="minorEastAsia" w:cstheme="minorEastAsia"/>
          <w:b/>
          <w:bCs/>
          <w:kern w:val="2"/>
          <w:sz w:val="21"/>
          <w:szCs w:val="21"/>
          <w:lang w:val="en-US" w:eastAsia="zh-CN" w:bidi="ar-SA"/>
        </w:rPr>
        <w:t>图 1-7各专业毕业生的用人单位类型分布</w:t>
      </w:r>
      <w:bookmarkEnd w:id="125"/>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注：个别专业由于样本较少没有包括在内。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p>
      <w:pPr>
        <w:jc w:val="center"/>
        <w:rPr>
          <w:rFonts w:ascii="Calibri" w:hAnsi="Calibri"/>
        </w:rPr>
      </w:pPr>
      <w:r>
        <w:rPr>
          <w:rFonts w:ascii="Calibri" w:hAnsi="Calibri"/>
        </w:rPr>
        <w:drawing>
          <wp:inline distT="0" distB="0" distL="114300" distR="114300">
            <wp:extent cx="5210175" cy="5058410"/>
            <wp:effectExtent l="0" t="0" r="0" b="0"/>
            <wp:docPr id="12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44"/>
                    <pic:cNvPicPr>
                      <a:picLocks noChangeAspect="1"/>
                    </pic:cNvPicPr>
                  </pic:nvPicPr>
                  <pic:blipFill>
                    <a:blip r:embed="rId19"/>
                    <a:stretch>
                      <a:fillRect/>
                    </a:stretch>
                  </pic:blipFill>
                  <pic:spPr>
                    <a:xfrm>
                      <a:off x="0" y="0"/>
                      <a:ext cx="5210175" cy="505841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续图 1-7  各专业毕业生的用人单位类型分布</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注：个别专业由于样本较少没有包括在内。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center"/>
        <w:rPr>
          <w:rFonts w:hint="eastAsia" w:ascii="Calibri" w:hAnsi="Calibri"/>
          <w:color w:val="000000"/>
          <w:sz w:val="18"/>
        </w:rPr>
      </w:pPr>
    </w:p>
    <w:bookmarkEnd w:id="124"/>
    <w:p>
      <w:pPr>
        <w:rPr>
          <w:rFonts w:ascii="Calibri" w:hAnsi="Calibri"/>
        </w:rPr>
      </w:pPr>
    </w:p>
    <w:p>
      <w:pPr>
        <w:rPr>
          <w:rFonts w:ascii="Calibri" w:hAnsi="Calibri"/>
        </w:rPr>
      </w:pPr>
    </w:p>
    <w:p>
      <w:pPr>
        <w:rPr>
          <w:rFonts w:ascii="Calibri" w:hAnsi="Calibri"/>
        </w:rPr>
      </w:pPr>
      <w:bookmarkStart w:id="126" w:name="icb_30"/>
      <w:r>
        <w:rPr>
          <w:rFonts w:ascii="Calibri" w:hAnsi="Calibri"/>
        </w:rPr>
        <w:drawing>
          <wp:inline distT="0" distB="0" distL="114300" distR="114300">
            <wp:extent cx="5210175" cy="3581400"/>
            <wp:effectExtent l="0" t="0" r="0" b="0"/>
            <wp:docPr id="120"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45"/>
                    <pic:cNvPicPr>
                      <a:picLocks noChangeAspect="1"/>
                    </pic:cNvPicPr>
                  </pic:nvPicPr>
                  <pic:blipFill>
                    <a:blip r:embed="rId20"/>
                    <a:stretch>
                      <a:fillRect/>
                    </a:stretch>
                  </pic:blipFill>
                  <pic:spPr>
                    <a:xfrm>
                      <a:off x="0" y="0"/>
                      <a:ext cx="5210175" cy="35814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27" w:name="_Toc23442238"/>
      <w:bookmarkStart w:id="128" w:name="_Toc531614190"/>
      <w:r>
        <w:rPr>
          <w:rFonts w:hint="eastAsia" w:asciiTheme="minorEastAsia" w:hAnsiTheme="minorEastAsia" w:eastAsiaTheme="minorEastAsia" w:cstheme="minorEastAsia"/>
          <w:b/>
          <w:bCs/>
          <w:kern w:val="2"/>
          <w:sz w:val="21"/>
          <w:szCs w:val="21"/>
          <w:lang w:val="en-US" w:eastAsia="zh-CN" w:bidi="ar-SA"/>
        </w:rPr>
        <w:t>图 1-8各院系毕业生的用人单位规模分布</w:t>
      </w:r>
      <w:bookmarkEnd w:id="127"/>
      <w:bookmarkEnd w:id="128"/>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注：个别院系由于样本较少没有包括在内。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pPr>
    </w:p>
    <w:bookmarkEnd w:id="126"/>
    <w:p>
      <w:pPr>
        <w:pStyle w:val="6"/>
        <w:spacing w:line="240" w:lineRule="auto"/>
        <w:jc w:val="left"/>
        <w:rPr>
          <w:rFonts w:hint="eastAsia" w:ascii="Calibri" w:hAnsi="Calibri"/>
          <w:lang w:val="en-US"/>
        </w:rPr>
      </w:pPr>
    </w:p>
    <w:p>
      <w:pPr>
        <w:spacing w:line="240" w:lineRule="auto"/>
        <w:jc w:val="left"/>
        <w:rPr>
          <w:rFonts w:hint="eastAsia" w:ascii="Calibri" w:hAnsi="Calibri" w:cs="Arial"/>
          <w:kern w:val="0"/>
          <w:sz w:val="18"/>
          <w:szCs w:val="18"/>
        </w:rPr>
      </w:pPr>
    </w:p>
    <w:p>
      <w:pPr>
        <w:spacing w:line="240" w:lineRule="auto"/>
        <w:jc w:val="left"/>
        <w:rPr>
          <w:rFonts w:ascii="Calibri" w:hAnsi="Calibri" w:cs="Arial"/>
          <w:kern w:val="0"/>
          <w:sz w:val="18"/>
          <w:szCs w:val="18"/>
        </w:rPr>
      </w:pPr>
    </w:p>
    <w:p>
      <w:pPr>
        <w:spacing w:line="240" w:lineRule="auto"/>
        <w:jc w:val="left"/>
        <w:rPr>
          <w:rFonts w:hint="eastAsia" w:ascii="Calibri" w:hAnsi="Calibri" w:cs="Arial"/>
          <w:kern w:val="0"/>
          <w:sz w:val="18"/>
          <w:szCs w:val="18"/>
        </w:rPr>
      </w:pPr>
    </w:p>
    <w:p>
      <w:pPr>
        <w:spacing w:line="240" w:lineRule="auto"/>
        <w:jc w:val="left"/>
        <w:rPr>
          <w:rFonts w:hint="eastAsia" w:ascii="Calibri" w:hAnsi="Calibri" w:cs="Arial"/>
          <w:kern w:val="0"/>
          <w:sz w:val="18"/>
          <w:szCs w:val="18"/>
        </w:rPr>
      </w:pPr>
    </w:p>
    <w:p>
      <w:pPr>
        <w:spacing w:line="240" w:lineRule="auto"/>
        <w:jc w:val="left"/>
        <w:rPr>
          <w:rFonts w:hint="eastAsia" w:ascii="Calibri" w:hAnsi="Calibri" w:cs="Arial"/>
          <w:kern w:val="0"/>
          <w:sz w:val="18"/>
          <w:szCs w:val="18"/>
        </w:rPr>
      </w:pPr>
    </w:p>
    <w:p>
      <w:pPr>
        <w:jc w:val="center"/>
        <w:rPr>
          <w:rFonts w:hint="eastAsia" w:ascii="Calibri" w:hAnsi="Calibri" w:cs="Arial"/>
          <w:kern w:val="0"/>
          <w:sz w:val="18"/>
          <w:szCs w:val="18"/>
        </w:rPr>
      </w:pPr>
      <w:bookmarkStart w:id="129" w:name="icb_8006"/>
      <w:r>
        <w:rPr>
          <w:rFonts w:ascii="Calibri" w:hAnsi="Calibri" w:cs="Arial"/>
          <w:kern w:val="0"/>
          <w:sz w:val="18"/>
          <w:szCs w:val="18"/>
        </w:rPr>
        <w:drawing>
          <wp:inline distT="0" distB="0" distL="114300" distR="114300">
            <wp:extent cx="5210175" cy="5248275"/>
            <wp:effectExtent l="0" t="0" r="0" b="0"/>
            <wp:docPr id="11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46"/>
                    <pic:cNvPicPr>
                      <a:picLocks noChangeAspect="1"/>
                    </pic:cNvPicPr>
                  </pic:nvPicPr>
                  <pic:blipFill>
                    <a:blip r:embed="rId21"/>
                    <a:stretch>
                      <a:fillRect/>
                    </a:stretch>
                  </pic:blipFill>
                  <pic:spPr>
                    <a:xfrm>
                      <a:off x="0" y="0"/>
                      <a:ext cx="5210175" cy="524827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30" w:name="_Toc23442239"/>
      <w:r>
        <w:rPr>
          <w:rFonts w:hint="eastAsia" w:asciiTheme="minorEastAsia" w:hAnsiTheme="minorEastAsia" w:eastAsiaTheme="minorEastAsia" w:cstheme="minorEastAsia"/>
          <w:b/>
          <w:bCs/>
          <w:kern w:val="2"/>
          <w:sz w:val="21"/>
          <w:szCs w:val="21"/>
          <w:lang w:val="en-US" w:eastAsia="zh-CN" w:bidi="ar-SA"/>
        </w:rPr>
        <w:t>图 1-9各专业毕业生的用人单位规模分布</w:t>
      </w:r>
      <w:bookmarkEnd w:id="130"/>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注：个别专业由于样本较少没有包括在内。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p>
      <w:pPr>
        <w:jc w:val="center"/>
        <w:rPr>
          <w:rFonts w:ascii="Calibri" w:hAnsi="Calibri"/>
        </w:rPr>
      </w:pPr>
      <w:r>
        <w:rPr>
          <w:rFonts w:ascii="Calibri" w:hAnsi="Calibri"/>
        </w:rPr>
        <w:drawing>
          <wp:inline distT="0" distB="0" distL="114300" distR="114300">
            <wp:extent cx="5210175" cy="4724400"/>
            <wp:effectExtent l="0" t="0" r="0" b="0"/>
            <wp:docPr id="11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47"/>
                    <pic:cNvPicPr>
                      <a:picLocks noChangeAspect="1"/>
                    </pic:cNvPicPr>
                  </pic:nvPicPr>
                  <pic:blipFill>
                    <a:blip r:embed="rId22"/>
                    <a:stretch>
                      <a:fillRect/>
                    </a:stretch>
                  </pic:blipFill>
                  <pic:spPr>
                    <a:xfrm>
                      <a:off x="0" y="0"/>
                      <a:ext cx="5210175" cy="47244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续图 1-9  各专业毕业生的用人单位规模分布</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注：个别专业由于样本较少没有包括在内。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center"/>
        <w:rPr>
          <w:rFonts w:hint="eastAsia" w:ascii="Calibri" w:hAnsi="Calibri"/>
          <w:color w:val="000000"/>
          <w:sz w:val="18"/>
        </w:rPr>
      </w:pPr>
    </w:p>
    <w:bookmarkEnd w:id="129"/>
    <w:p>
      <w:pPr>
        <w:pStyle w:val="5"/>
        <w:numPr>
          <w:ilvl w:val="0"/>
          <w:numId w:val="5"/>
        </w:numPr>
        <w:rPr>
          <w:lang w:eastAsia="zh-CN"/>
        </w:rPr>
        <w:sectPr>
          <w:footnotePr>
            <w:numRestart w:val="eachPage"/>
          </w:footnotePr>
          <w:pgSz w:w="11906" w:h="16838"/>
          <w:pgMar w:top="1985" w:right="1531" w:bottom="1701" w:left="1701" w:header="964" w:footer="851" w:gutter="0"/>
          <w:pgNumType w:fmt="decimal"/>
          <w:cols w:space="425" w:num="1"/>
          <w:docGrid w:linePitch="312" w:charSpace="0"/>
        </w:sectPr>
      </w:pPr>
      <w:bookmarkStart w:id="131" w:name="icb_100147"/>
    </w:p>
    <w:p>
      <w:pPr>
        <w:pStyle w:val="4"/>
        <w:bidi w:val="0"/>
        <w:rPr>
          <w:lang w:eastAsia="zh-CN"/>
        </w:rPr>
      </w:pPr>
      <w:bookmarkStart w:id="132" w:name="_Toc22449"/>
      <w:r>
        <w:rPr>
          <w:rFonts w:hint="eastAsia"/>
          <w:lang w:eastAsia="zh-CN"/>
        </w:rPr>
        <w:t>毕业生在中国5</w:t>
      </w:r>
      <w:r>
        <w:rPr>
          <w:lang w:eastAsia="zh-CN"/>
        </w:rPr>
        <w:t>00</w:t>
      </w:r>
      <w:r>
        <w:rPr>
          <w:rFonts w:hint="eastAsia"/>
          <w:lang w:eastAsia="zh-CN"/>
        </w:rPr>
        <w:t>强企业就业的比例</w:t>
      </w:r>
      <w:bookmarkEnd w:id="132"/>
    </w:p>
    <w:p>
      <w:pPr>
        <w:pStyle w:val="7"/>
        <w:bidi w:val="0"/>
      </w:pPr>
      <w:r>
        <w:rPr>
          <w:rFonts w:hint="eastAsia"/>
        </w:rPr>
        <w:t>本校2019届毕业生在中国5</w:t>
      </w:r>
      <w:r>
        <w:t>00</w:t>
      </w:r>
      <w:r>
        <w:rPr>
          <w:rFonts w:hint="eastAsia"/>
        </w:rPr>
        <w:t>强就业的比例为1</w:t>
      </w:r>
      <w:r>
        <w:t>1</w:t>
      </w:r>
      <w:r>
        <w:rPr>
          <w:rFonts w:hint="eastAsia"/>
        </w:rPr>
        <w:t>%。</w:t>
      </w:r>
    </w:p>
    <w:p>
      <w:pPr>
        <w:jc w:val="center"/>
      </w:pPr>
      <w:r>
        <w:drawing>
          <wp:inline distT="0" distB="0" distL="114300" distR="114300">
            <wp:extent cx="5210810" cy="2515235"/>
            <wp:effectExtent l="0" t="0" r="0" b="0"/>
            <wp:docPr id="1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48"/>
                    <pic:cNvPicPr>
                      <a:picLocks noChangeAspect="1"/>
                    </pic:cNvPicPr>
                  </pic:nvPicPr>
                  <pic:blipFill>
                    <a:blip r:embed="rId23"/>
                    <a:stretch>
                      <a:fillRect/>
                    </a:stretch>
                  </pic:blipFill>
                  <pic:spPr>
                    <a:xfrm>
                      <a:off x="0" y="0"/>
                      <a:ext cx="5210810" cy="251523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33" w:name="_Toc23442240"/>
      <w:r>
        <w:rPr>
          <w:rFonts w:hint="eastAsia" w:asciiTheme="minorEastAsia" w:hAnsiTheme="minorEastAsia" w:eastAsiaTheme="minorEastAsia" w:cstheme="minorEastAsia"/>
          <w:b/>
          <w:bCs/>
          <w:kern w:val="2"/>
          <w:sz w:val="21"/>
          <w:szCs w:val="21"/>
          <w:lang w:val="en-US" w:eastAsia="zh-CN" w:bidi="ar-SA"/>
        </w:rPr>
        <w:t>图 1-10毕业生在中国500强企业就业的比例</w:t>
      </w:r>
      <w:bookmarkEnd w:id="133"/>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center"/>
        <w:rPr>
          <w:rFonts w:ascii="Calibri" w:hAnsi="Calibri" w:cs="黑体"/>
          <w:b/>
          <w:szCs w:val="21"/>
        </w:rPr>
      </w:pPr>
    </w:p>
    <w:p>
      <w:pPr>
        <w:pStyle w:val="4"/>
        <w:bidi w:val="0"/>
        <w:rPr>
          <w:rFonts w:hint="eastAsia"/>
          <w:lang w:eastAsia="zh-CN"/>
        </w:rPr>
      </w:pPr>
      <w:bookmarkStart w:id="134" w:name="_Toc29121"/>
      <w:r>
        <w:rPr>
          <w:lang w:eastAsia="zh-CN"/>
        </w:rPr>
        <w:t>各院系及专业</w:t>
      </w:r>
      <w:r>
        <w:rPr>
          <w:rFonts w:hint="eastAsia"/>
          <w:lang w:eastAsia="zh-CN"/>
        </w:rPr>
        <w:t>毕业生在中国5</w:t>
      </w:r>
      <w:r>
        <w:rPr>
          <w:lang w:eastAsia="zh-CN"/>
        </w:rPr>
        <w:t>00</w:t>
      </w:r>
      <w:r>
        <w:rPr>
          <w:rFonts w:hint="eastAsia"/>
          <w:lang w:eastAsia="zh-CN"/>
        </w:rPr>
        <w:t>强企业就业的比例</w:t>
      </w:r>
      <w:bookmarkEnd w:id="134"/>
    </w:p>
    <w:p>
      <w:pPr>
        <w:pStyle w:val="7"/>
        <w:bidi w:val="0"/>
      </w:pPr>
      <w:r>
        <w:rPr>
          <w:rFonts w:hint="eastAsia"/>
        </w:rPr>
        <w:t>本校2019届毕业生在中国5</w:t>
      </w:r>
      <w:r>
        <w:t>00</w:t>
      </w:r>
      <w:r>
        <w:rPr>
          <w:rFonts w:hint="eastAsia"/>
        </w:rPr>
        <w:t>强就业比例较高的院系为旅游系（2</w:t>
      </w:r>
      <w:r>
        <w:t>6</w:t>
      </w:r>
      <w:r>
        <w:rPr>
          <w:rFonts w:hint="eastAsia"/>
        </w:rPr>
        <w:t>%）。</w:t>
      </w:r>
    </w:p>
    <w:bookmarkEnd w:id="131"/>
    <w:p>
      <w:pPr>
        <w:spacing w:line="240" w:lineRule="auto"/>
        <w:jc w:val="center"/>
      </w:pPr>
      <w:r>
        <w:drawing>
          <wp:inline distT="0" distB="0" distL="114300" distR="114300">
            <wp:extent cx="5067935" cy="3352800"/>
            <wp:effectExtent l="0" t="0" r="0" b="0"/>
            <wp:docPr id="11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49"/>
                    <pic:cNvPicPr>
                      <a:picLocks noChangeAspect="1"/>
                    </pic:cNvPicPr>
                  </pic:nvPicPr>
                  <pic:blipFill>
                    <a:blip r:embed="rId24"/>
                    <a:stretch>
                      <a:fillRect/>
                    </a:stretch>
                  </pic:blipFill>
                  <pic:spPr>
                    <a:xfrm>
                      <a:off x="0" y="0"/>
                      <a:ext cx="5067935" cy="33528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35" w:name="_Toc23442241"/>
      <w:r>
        <w:rPr>
          <w:rFonts w:hint="eastAsia" w:asciiTheme="minorEastAsia" w:hAnsiTheme="minorEastAsia" w:eastAsiaTheme="minorEastAsia" w:cstheme="minorEastAsia"/>
          <w:b/>
          <w:bCs/>
          <w:kern w:val="2"/>
          <w:sz w:val="21"/>
          <w:szCs w:val="21"/>
          <w:lang w:val="en-US" w:eastAsia="zh-CN" w:bidi="ar-SA"/>
        </w:rPr>
        <w:t>图 1-11各院系毕业生在中国500强企业就业的比例</w:t>
      </w:r>
      <w:bookmarkEnd w:id="135"/>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pStyle w:val="7"/>
        <w:bidi w:val="0"/>
      </w:pPr>
      <w:bookmarkStart w:id="136" w:name="icb_8002"/>
      <w:r>
        <w:rPr>
          <w:rFonts w:hint="eastAsia"/>
        </w:rPr>
        <w:t>本校2019届毕业生在中国5</w:t>
      </w:r>
      <w:r>
        <w:t>00</w:t>
      </w:r>
      <w:r>
        <w:rPr>
          <w:rFonts w:hint="eastAsia"/>
        </w:rPr>
        <w:t>强就业比例较高的专业为酒店管理（</w:t>
      </w:r>
      <w:r>
        <w:t>33</w:t>
      </w:r>
      <w:r>
        <w:rPr>
          <w:rFonts w:hint="eastAsia"/>
        </w:rPr>
        <w:t>%）、烹调工艺与营养（</w:t>
      </w:r>
      <w:r>
        <w:t>29</w:t>
      </w:r>
      <w:r>
        <w:rPr>
          <w:rFonts w:hint="eastAsia"/>
        </w:rPr>
        <w:t>%）。</w:t>
      </w:r>
    </w:p>
    <w:p>
      <w:pPr>
        <w:jc w:val="center"/>
        <w:rPr>
          <w:rFonts w:ascii="Calibri" w:hAnsi="Calibri" w:cs="黑体"/>
          <w:b/>
          <w:szCs w:val="21"/>
        </w:rPr>
      </w:pPr>
      <w:r>
        <w:drawing>
          <wp:inline distT="0" distB="0" distL="114300" distR="114300">
            <wp:extent cx="5067935" cy="5963285"/>
            <wp:effectExtent l="0" t="0" r="0" b="0"/>
            <wp:docPr id="114"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50"/>
                    <pic:cNvPicPr>
                      <a:picLocks noChangeAspect="1"/>
                    </pic:cNvPicPr>
                  </pic:nvPicPr>
                  <pic:blipFill>
                    <a:blip r:embed="rId25"/>
                    <a:stretch>
                      <a:fillRect/>
                    </a:stretch>
                  </pic:blipFill>
                  <pic:spPr>
                    <a:xfrm>
                      <a:off x="0" y="0"/>
                      <a:ext cx="5067935" cy="596328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37" w:name="_Toc23442242"/>
      <w:r>
        <w:rPr>
          <w:rFonts w:hint="eastAsia" w:asciiTheme="minorEastAsia" w:hAnsiTheme="minorEastAsia" w:eastAsiaTheme="minorEastAsia" w:cstheme="minorEastAsia"/>
          <w:b/>
          <w:bCs/>
          <w:kern w:val="2"/>
          <w:sz w:val="21"/>
          <w:szCs w:val="21"/>
          <w:lang w:val="en-US" w:eastAsia="zh-CN" w:bidi="ar-SA"/>
        </w:rPr>
        <w:t>图 1-12各专业毕业生在中国500强企业就业的比例</w:t>
      </w:r>
      <w:bookmarkEnd w:id="137"/>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pPr>
    </w:p>
    <w:bookmarkEnd w:id="136"/>
    <w:p>
      <w:pPr>
        <w:rPr>
          <w:rFonts w:ascii="Calibri" w:hAnsi="Calibri"/>
        </w:rPr>
      </w:pPr>
    </w:p>
    <w:p>
      <w:pPr>
        <w:jc w:val="left"/>
        <w:rPr>
          <w:rFonts w:ascii="Calibri" w:hAnsi="Calibri" w:cs="Calibri"/>
          <w:sz w:val="18"/>
          <w:szCs w:val="18"/>
        </w:rPr>
      </w:pPr>
    </w:p>
    <w:p>
      <w:pPr>
        <w:jc w:val="left"/>
        <w:rPr>
          <w:rFonts w:hint="eastAsia"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bookmarkEnd w:id="121"/>
    <w:p>
      <w:pPr>
        <w:pStyle w:val="4"/>
        <w:bidi w:val="0"/>
        <w:rPr>
          <w:rFonts w:hint="eastAsia"/>
        </w:rPr>
      </w:pPr>
      <w:bookmarkStart w:id="138" w:name="_Toc26727"/>
      <w:bookmarkStart w:id="139" w:name="icb_36"/>
      <w:bookmarkStart w:id="140" w:name="pb_503"/>
      <w:r>
        <w:rPr>
          <w:rFonts w:hint="eastAsia"/>
        </w:rPr>
        <w:t>就业毕业生的地区</w:t>
      </w:r>
      <w:r>
        <w:rPr>
          <w:rFonts w:hint="eastAsia"/>
          <w:lang w:eastAsia="zh-CN"/>
        </w:rPr>
        <w:t>流向</w:t>
      </w:r>
      <w:bookmarkEnd w:id="138"/>
    </w:p>
    <w:p>
      <w:pPr>
        <w:pStyle w:val="7"/>
        <w:bidi w:val="0"/>
        <w:rPr>
          <w:rFonts w:hint="eastAsia"/>
          <w:lang w:eastAsia="zh-CN"/>
        </w:rPr>
      </w:pPr>
      <w:r>
        <w:rPr>
          <w:rFonts w:hint="eastAsia"/>
          <w:lang w:eastAsia="zh-CN"/>
        </w:rPr>
        <w:t>毕业生就业地区以省内为主，本校2019届已就业的毕业生中，有半数以上（51.8%）的人在海南省内就业；毕业生就业量较大的城市为海口（22.4%）、深圳（16.0%）、三亚（13.8%）。</w:t>
      </w:r>
    </w:p>
    <w:p>
      <w:pPr>
        <w:jc w:val="center"/>
        <w:rPr>
          <w:rFonts w:hint="eastAsia" w:ascii="Calibri" w:hAnsi="Calibri"/>
        </w:rPr>
      </w:pPr>
      <w:r>
        <w:rPr>
          <w:rFonts w:ascii="Calibri" w:hAnsi="Calibri"/>
        </w:rPr>
        <w:drawing>
          <wp:inline distT="0" distB="0" distL="114300" distR="114300">
            <wp:extent cx="5362575" cy="2667000"/>
            <wp:effectExtent l="0" t="0" r="0" b="0"/>
            <wp:docPr id="11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51"/>
                    <pic:cNvPicPr>
                      <a:picLocks noChangeAspect="1"/>
                    </pic:cNvPicPr>
                  </pic:nvPicPr>
                  <pic:blipFill>
                    <a:blip r:embed="rId26"/>
                    <a:stretch>
                      <a:fillRect/>
                    </a:stretch>
                  </pic:blipFill>
                  <pic:spPr>
                    <a:xfrm>
                      <a:off x="0" y="0"/>
                      <a:ext cx="5362575" cy="26670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41" w:name="_Toc23442243"/>
      <w:r>
        <w:rPr>
          <w:rFonts w:hint="eastAsia" w:asciiTheme="minorEastAsia" w:hAnsiTheme="minorEastAsia" w:eastAsiaTheme="minorEastAsia" w:cstheme="minorEastAsia"/>
          <w:b/>
          <w:bCs/>
          <w:kern w:val="2"/>
          <w:sz w:val="21"/>
          <w:szCs w:val="21"/>
          <w:lang w:val="en-US" w:eastAsia="zh-CN" w:bidi="ar-SA"/>
        </w:rPr>
        <w:t>图 1-13毕业生在海南就业的比例</w:t>
      </w:r>
      <w:bookmarkEnd w:id="141"/>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ascii="Calibri" w:hAnsi="Calibri"/>
        </w:rPr>
      </w:pPr>
    </w:p>
    <w:bookmarkEnd w:id="139"/>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42" w:name="_Toc23442244"/>
      <w:bookmarkStart w:id="143" w:name="itb_161"/>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表 1-12主要就业城市分布</w:t>
      </w:r>
      <w:bookmarkEnd w:id="142"/>
    </w:p>
    <w:tbl>
      <w:tblPr>
        <w:tblStyle w:val="14"/>
        <w:tblW w:w="8890" w:type="dxa"/>
        <w:tblInd w:w="0" w:type="dxa"/>
        <w:tblLayout w:type="fixed"/>
        <w:tblCellMar>
          <w:top w:w="0" w:type="dxa"/>
          <w:left w:w="108" w:type="dxa"/>
          <w:bottom w:w="0" w:type="dxa"/>
          <w:right w:w="108" w:type="dxa"/>
        </w:tblCellMar>
      </w:tblPr>
      <w:tblGrid>
        <w:gridCol w:w="4445"/>
        <w:gridCol w:w="4445"/>
      </w:tblGrid>
      <w:tr>
        <w:tblPrEx>
          <w:tblCellMar>
            <w:top w:w="0" w:type="dxa"/>
            <w:left w:w="108" w:type="dxa"/>
            <w:bottom w:w="0" w:type="dxa"/>
            <w:right w:w="108" w:type="dxa"/>
          </w:tblCellMar>
        </w:tblPrEx>
        <w:trPr>
          <w:trHeight w:val="270" w:hRule="atLeast"/>
          <w:tblHeader/>
        </w:trPr>
        <w:tc>
          <w:tcPr>
            <w:tcW w:w="444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就业城市</w:t>
            </w:r>
          </w:p>
        </w:tc>
        <w:tc>
          <w:tcPr>
            <w:tcW w:w="444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占本校就业毕业生的人数百分比（%）</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海口</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22.4</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深圳</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16.0</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三亚</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13.8</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广州</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8.9</w:t>
            </w:r>
          </w:p>
        </w:tc>
      </w:tr>
      <w:tr>
        <w:tblPrEx>
          <w:tblCellMar>
            <w:top w:w="0" w:type="dxa"/>
            <w:left w:w="108" w:type="dxa"/>
            <w:bottom w:w="0" w:type="dxa"/>
            <w:right w:w="108" w:type="dxa"/>
          </w:tblCellMar>
        </w:tblPrEx>
        <w:trPr>
          <w:trHeight w:val="285" w:hRule="atLeast"/>
        </w:trPr>
        <w:tc>
          <w:tcPr>
            <w:tcW w:w="4445" w:type="dxa"/>
            <w:tcBorders>
              <w:top w:val="nil"/>
              <w:left w:val="nil"/>
              <w:bottom w:val="single" w:color="57B8E7" w:sz="12" w:space="0"/>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上海</w:t>
            </w:r>
          </w:p>
        </w:tc>
        <w:tc>
          <w:tcPr>
            <w:tcW w:w="444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4.2</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pPr>
    </w:p>
    <w:bookmarkEnd w:id="143"/>
    <w:p>
      <w:pPr>
        <w:spacing w:line="240" w:lineRule="auto"/>
        <w:jc w:val="left"/>
        <w:rPr>
          <w:rFonts w:hint="eastAsia" w:ascii="Calibri" w:hAnsi="Calibri" w:cs="Calibri"/>
          <w:sz w:val="18"/>
          <w:szCs w:val="18"/>
        </w:rPr>
      </w:pPr>
    </w:p>
    <w:p>
      <w:pPr>
        <w:widowControl/>
        <w:spacing w:line="240" w:lineRule="auto"/>
        <w:jc w:val="left"/>
        <w:rPr>
          <w:rFonts w:hint="eastAsia" w:ascii="Calibri" w:hAnsi="Calibri" w:cs="Arial"/>
          <w:kern w:val="0"/>
          <w:sz w:val="18"/>
          <w:szCs w:val="18"/>
        </w:rPr>
      </w:pPr>
    </w:p>
    <w:bookmarkEnd w:id="140"/>
    <w:p>
      <w:pPr>
        <w:spacing w:line="240" w:lineRule="auto"/>
        <w:jc w:val="left"/>
        <w:rPr>
          <w:rFonts w:hint="eastAsia" w:ascii="Calibri" w:hAnsi="Calibri" w:cs="Arial"/>
          <w:kern w:val="0"/>
          <w:sz w:val="18"/>
          <w:szCs w:val="18"/>
        </w:rPr>
      </w:pPr>
    </w:p>
    <w:p>
      <w:pPr>
        <w:rPr>
          <w:rFonts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p>
      <w:pPr>
        <w:pStyle w:val="3"/>
        <w:bidi w:val="0"/>
        <w:ind w:left="0" w:leftChars="0" w:firstLine="0" w:firstLineChars="0"/>
        <w:rPr>
          <w:rFonts w:hint="eastAsia"/>
        </w:rPr>
      </w:pPr>
      <w:bookmarkStart w:id="144" w:name="_Toc31653"/>
      <w:bookmarkStart w:id="145" w:name="_Toc23434174"/>
      <w:r>
        <w:rPr>
          <w:rFonts w:hint="eastAsia"/>
        </w:rPr>
        <w:t>毕业生的升学情况</w:t>
      </w:r>
      <w:bookmarkEnd w:id="144"/>
      <w:bookmarkEnd w:id="145"/>
    </w:p>
    <w:p>
      <w:pPr>
        <w:pStyle w:val="4"/>
        <w:bidi w:val="0"/>
        <w:rPr>
          <w:rFonts w:hint="eastAsia"/>
        </w:rPr>
      </w:pPr>
      <w:bookmarkStart w:id="146" w:name="_Toc19278"/>
      <w:bookmarkStart w:id="147" w:name="icb_37"/>
      <w:bookmarkStart w:id="148" w:name="pb_504"/>
      <w:r>
        <w:rPr>
          <w:rFonts w:hint="eastAsia"/>
        </w:rPr>
        <w:t>毕业生的升学比例</w:t>
      </w:r>
      <w:bookmarkEnd w:id="146"/>
    </w:p>
    <w:p>
      <w:pPr>
        <w:pStyle w:val="7"/>
        <w:bidi w:val="0"/>
        <w:rPr>
          <w:rFonts w:hint="eastAsia"/>
          <w:lang w:eastAsia="zh-CN"/>
        </w:rPr>
      </w:pPr>
      <w:r>
        <w:rPr>
          <w:rFonts w:hint="eastAsia"/>
          <w:lang w:eastAsia="zh-CN"/>
        </w:rPr>
        <w:t>本校2019届毕业生的升学比例为</w:t>
      </w:r>
      <w:r>
        <w:rPr>
          <w:lang w:eastAsia="zh-CN"/>
        </w:rPr>
        <w:t>14.0</w:t>
      </w:r>
      <w:r>
        <w:rPr>
          <w:rFonts w:hint="eastAsia"/>
          <w:lang w:eastAsia="zh-CN"/>
        </w:rPr>
        <w:t>%。</w:t>
      </w:r>
    </w:p>
    <w:p>
      <w:pPr>
        <w:jc w:val="center"/>
        <w:rPr>
          <w:rFonts w:ascii="Calibri" w:hAnsi="Calibri"/>
        </w:rPr>
      </w:pPr>
      <w:r>
        <w:rPr>
          <w:rFonts w:ascii="Calibri" w:hAnsi="Calibri"/>
        </w:rPr>
        <w:drawing>
          <wp:inline distT="0" distB="0" distL="114300" distR="114300">
            <wp:extent cx="5220335" cy="2515235"/>
            <wp:effectExtent l="0" t="0" r="0" b="0"/>
            <wp:docPr id="11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52"/>
                    <pic:cNvPicPr>
                      <a:picLocks noChangeAspect="1"/>
                    </pic:cNvPicPr>
                  </pic:nvPicPr>
                  <pic:blipFill>
                    <a:blip r:embed="rId27"/>
                    <a:stretch>
                      <a:fillRect/>
                    </a:stretch>
                  </pic:blipFill>
                  <pic:spPr>
                    <a:xfrm>
                      <a:off x="0" y="0"/>
                      <a:ext cx="5220335" cy="251523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49" w:name="_Toc531614199"/>
      <w:bookmarkStart w:id="150" w:name="_Toc23442245"/>
      <w:r>
        <w:rPr>
          <w:rFonts w:hint="eastAsia" w:asciiTheme="minorEastAsia" w:hAnsiTheme="minorEastAsia" w:eastAsiaTheme="minorEastAsia" w:cstheme="minorEastAsia"/>
          <w:b/>
          <w:bCs/>
          <w:kern w:val="2"/>
          <w:sz w:val="21"/>
          <w:szCs w:val="21"/>
          <w:lang w:val="en-US" w:eastAsia="zh-CN" w:bidi="ar-SA"/>
        </w:rPr>
        <w:t>图 1-14毕业生的升学比例</w:t>
      </w:r>
      <w:bookmarkEnd w:id="149"/>
      <w:bookmarkEnd w:id="150"/>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数据来源：海南外国语职业学院数据。</w:t>
      </w:r>
    </w:p>
    <w:bookmarkEnd w:id="147"/>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bookmarkEnd w:id="148"/>
    <w:p>
      <w:pPr>
        <w:pStyle w:val="4"/>
        <w:bidi w:val="0"/>
        <w:ind w:left="0" w:leftChars="0" w:firstLine="400" w:firstLineChars="0"/>
      </w:pPr>
      <w:bookmarkStart w:id="151" w:name="_Toc13146"/>
      <w:bookmarkStart w:id="152" w:name="icb_8007"/>
      <w:r>
        <w:rPr>
          <w:rFonts w:hint="eastAsia"/>
        </w:rPr>
        <w:t>各院系及专业的升学比例</w:t>
      </w:r>
      <w:bookmarkEnd w:id="151"/>
    </w:p>
    <w:p>
      <w:pPr>
        <w:pStyle w:val="7"/>
        <w:bidi w:val="0"/>
        <w:rPr>
          <w:rFonts w:hint="eastAsia"/>
          <w:lang w:eastAsia="zh-CN"/>
        </w:rPr>
      </w:pPr>
      <w:r>
        <w:rPr>
          <w:rFonts w:hint="eastAsia"/>
          <w:lang w:eastAsia="zh-CN"/>
        </w:rPr>
        <w:t>本校2019届各院系毕业生中，升学比例较高的院系为国际商务系（28.4%）</w:t>
      </w:r>
    </w:p>
    <w:p>
      <w:pPr>
        <w:jc w:val="center"/>
        <w:rPr>
          <w:rFonts w:hint="eastAsia" w:ascii="Calibri" w:hAnsi="Calibri"/>
        </w:rPr>
      </w:pPr>
      <w:r>
        <w:rPr>
          <w:rFonts w:ascii="Calibri" w:hAnsi="Calibri"/>
        </w:rPr>
        <w:drawing>
          <wp:inline distT="0" distB="0" distL="114300" distR="114300">
            <wp:extent cx="5067935" cy="3924935"/>
            <wp:effectExtent l="0" t="0" r="0" b="0"/>
            <wp:docPr id="11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53"/>
                    <pic:cNvPicPr>
                      <a:picLocks noChangeAspect="1"/>
                    </pic:cNvPicPr>
                  </pic:nvPicPr>
                  <pic:blipFill>
                    <a:blip r:embed="rId28"/>
                    <a:stretch>
                      <a:fillRect/>
                    </a:stretch>
                  </pic:blipFill>
                  <pic:spPr>
                    <a:xfrm>
                      <a:off x="0" y="0"/>
                      <a:ext cx="5067935" cy="392493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53" w:name="_Toc23442246"/>
      <w:r>
        <w:rPr>
          <w:rFonts w:hint="eastAsia" w:asciiTheme="minorEastAsia" w:hAnsiTheme="minorEastAsia" w:eastAsiaTheme="minorEastAsia" w:cstheme="minorEastAsia"/>
          <w:b/>
          <w:bCs/>
          <w:kern w:val="2"/>
          <w:sz w:val="21"/>
          <w:szCs w:val="21"/>
          <w:lang w:val="en-US" w:eastAsia="zh-CN" w:bidi="ar-SA"/>
        </w:rPr>
        <w:t>图 1-15各院系毕业生的升学比例</w:t>
      </w:r>
      <w:bookmarkEnd w:id="153"/>
    </w:p>
    <w:p>
      <w:pPr>
        <w:jc w:val="left"/>
        <w:rPr>
          <w:rFonts w:hint="eastAsia" w:asciiTheme="minorEastAsia" w:hAnsiTheme="minorEastAsia" w:eastAsiaTheme="minorEastAsia" w:cstheme="minorEastAsia"/>
          <w:color w:val="000000"/>
          <w:sz w:val="21"/>
          <w:szCs w:val="32"/>
        </w:rPr>
        <w:sectPr>
          <w:footnotePr>
            <w:numRestart w:val="eachPage"/>
          </w:footnotePr>
          <w:pgSz w:w="11906" w:h="16838"/>
          <w:pgMar w:top="1985" w:right="1531" w:bottom="1701" w:left="1701" w:header="964" w:footer="851" w:gutter="0"/>
          <w:pgNumType w:fmt="decimal"/>
          <w:cols w:space="425" w:num="1"/>
          <w:docGrid w:linePitch="312" w:charSpace="0"/>
        </w:sectPr>
      </w:pPr>
      <w:r>
        <w:rPr>
          <w:rFonts w:hint="eastAsia" w:asciiTheme="minorEastAsia" w:hAnsiTheme="minorEastAsia" w:eastAsiaTheme="minorEastAsia" w:cstheme="minorEastAsia"/>
          <w:color w:val="000000"/>
          <w:sz w:val="21"/>
          <w:szCs w:val="32"/>
        </w:rPr>
        <w:t>数据来源：海南外国语职业学院数据</w:t>
      </w:r>
      <w:bookmarkEnd w:id="152"/>
      <w:r>
        <w:rPr>
          <w:rFonts w:hint="eastAsia" w:asciiTheme="minorEastAsia" w:hAnsiTheme="minorEastAsia" w:eastAsiaTheme="minorEastAsia" w:cstheme="minorEastAsia"/>
          <w:color w:val="000000"/>
          <w:sz w:val="21"/>
          <w:szCs w:val="32"/>
          <w:lang w:eastAsia="zh-CN"/>
        </w:rPr>
        <w:t>。</w:t>
      </w:r>
      <w:bookmarkStart w:id="154" w:name="续各院系毕业生的用人单位类型分布_1"/>
      <w:bookmarkEnd w:id="154"/>
      <w:bookmarkStart w:id="155" w:name="各专业用人单位类型"/>
      <w:bookmarkEnd w:id="155"/>
    </w:p>
    <w:p>
      <w:pPr>
        <w:pStyle w:val="7"/>
        <w:bidi w:val="0"/>
        <w:rPr>
          <w:rFonts w:hint="eastAsia"/>
          <w:lang w:eastAsia="zh-CN"/>
        </w:rPr>
      </w:pPr>
      <w:r>
        <w:rPr>
          <w:rFonts w:hint="eastAsia"/>
          <w:lang w:eastAsia="zh-CN"/>
        </w:rPr>
        <w:t>本校2019届毕业生升学比例较高的专业是商务英语（51.5%）、商务英语（外贸业务）（4</w:t>
      </w:r>
      <w:r>
        <w:rPr>
          <w:lang w:eastAsia="zh-CN"/>
        </w:rPr>
        <w:t>7.8</w:t>
      </w:r>
      <w:r>
        <w:rPr>
          <w:rFonts w:hint="eastAsia"/>
          <w:lang w:eastAsia="zh-CN"/>
        </w:rPr>
        <w:t>%）等。</w:t>
      </w:r>
    </w:p>
    <w:p>
      <w:pPr>
        <w:jc w:val="center"/>
        <w:rPr>
          <w:rFonts w:hint="eastAsia" w:ascii="Calibri" w:hAnsi="Calibri"/>
        </w:rPr>
      </w:pPr>
      <w:r>
        <w:rPr>
          <w:rFonts w:ascii="Calibri" w:hAnsi="Calibri"/>
        </w:rPr>
        <w:drawing>
          <wp:inline distT="0" distB="0" distL="114300" distR="114300">
            <wp:extent cx="5067935" cy="5963285"/>
            <wp:effectExtent l="0" t="0" r="0" b="0"/>
            <wp:docPr id="12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54"/>
                    <pic:cNvPicPr>
                      <a:picLocks noChangeAspect="1"/>
                    </pic:cNvPicPr>
                  </pic:nvPicPr>
                  <pic:blipFill>
                    <a:blip r:embed="rId29"/>
                    <a:stretch>
                      <a:fillRect/>
                    </a:stretch>
                  </pic:blipFill>
                  <pic:spPr>
                    <a:xfrm>
                      <a:off x="0" y="0"/>
                      <a:ext cx="5067935" cy="596328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56" w:name="_Toc23442247"/>
      <w:r>
        <w:rPr>
          <w:rFonts w:hint="eastAsia" w:asciiTheme="minorEastAsia" w:hAnsiTheme="minorEastAsia" w:eastAsiaTheme="minorEastAsia" w:cstheme="minorEastAsia"/>
          <w:b/>
          <w:bCs/>
          <w:kern w:val="2"/>
          <w:sz w:val="21"/>
          <w:szCs w:val="21"/>
          <w:lang w:val="en-US" w:eastAsia="zh-CN" w:bidi="ar-SA"/>
        </w:rPr>
        <w:t>图 1-16各专业毕业生的升学比例</w:t>
      </w:r>
      <w:bookmarkEnd w:id="156"/>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数据来源：海南外国语职业学院数据。</w:t>
      </w:r>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p>
      <w:pPr>
        <w:jc w:val="center"/>
        <w:rPr>
          <w:rFonts w:ascii="Calibri" w:hAnsi="Calibri" w:cs="Arial"/>
          <w:kern w:val="0"/>
          <w:sz w:val="18"/>
          <w:szCs w:val="18"/>
        </w:rPr>
      </w:pPr>
      <w:r>
        <w:rPr>
          <w:rFonts w:ascii="Calibri" w:hAnsi="Calibri" w:cs="Arial"/>
          <w:kern w:val="0"/>
          <w:sz w:val="18"/>
          <w:szCs w:val="18"/>
        </w:rPr>
        <w:drawing>
          <wp:inline distT="0" distB="0" distL="114300" distR="114300">
            <wp:extent cx="5067935" cy="5963285"/>
            <wp:effectExtent l="0" t="0" r="0" b="0"/>
            <wp:docPr id="12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55"/>
                    <pic:cNvPicPr>
                      <a:picLocks noChangeAspect="1"/>
                    </pic:cNvPicPr>
                  </pic:nvPicPr>
                  <pic:blipFill>
                    <a:blip r:embed="rId30"/>
                    <a:stretch>
                      <a:fillRect/>
                    </a:stretch>
                  </pic:blipFill>
                  <pic:spPr>
                    <a:xfrm>
                      <a:off x="0" y="0"/>
                      <a:ext cx="5067935" cy="5963285"/>
                    </a:xfrm>
                    <a:prstGeom prst="rect">
                      <a:avLst/>
                    </a:prstGeom>
                    <a:noFill/>
                    <a:ln>
                      <a:noFill/>
                    </a:ln>
                  </pic:spPr>
                </pic:pic>
              </a:graphicData>
            </a:graphic>
          </wp:inline>
        </w:drawing>
      </w:r>
    </w:p>
    <w:p>
      <w:pPr>
        <w:spacing w:after="120" w:afterLines="50"/>
        <w:jc w:val="center"/>
        <w:rPr>
          <w:rFonts w:hint="eastAsia" w:ascii="Calibri" w:hAnsi="Calibri" w:cs="Arial"/>
          <w:b/>
          <w:kern w:val="0"/>
          <w:sz w:val="18"/>
          <w:szCs w:val="18"/>
        </w:rPr>
      </w:pPr>
      <w:r>
        <w:rPr>
          <w:rFonts w:hint="eastAsia" w:asciiTheme="minorEastAsia" w:hAnsiTheme="minorEastAsia" w:eastAsiaTheme="minorEastAsia" w:cstheme="minorEastAsia"/>
          <w:b/>
          <w:bCs/>
          <w:kern w:val="2"/>
          <w:sz w:val="21"/>
          <w:szCs w:val="21"/>
          <w:lang w:val="en-US" w:eastAsia="zh-CN" w:bidi="ar-SA"/>
        </w:rPr>
        <w:t>续图 1-16 各专业毕业生的升学比例</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数据来源：海南外国语职业学院数据。</w:t>
      </w:r>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p>
      <w:pPr>
        <w:pStyle w:val="3"/>
        <w:bidi w:val="0"/>
        <w:ind w:left="0" w:leftChars="0" w:firstLine="0" w:firstLineChars="0"/>
      </w:pPr>
      <w:bookmarkStart w:id="157" w:name="_Toc23697"/>
      <w:bookmarkStart w:id="158" w:name="_Toc23434175"/>
      <w:bookmarkStart w:id="159" w:name="pb_20"/>
      <w:r>
        <w:rPr>
          <w:rFonts w:hint="eastAsia"/>
        </w:rPr>
        <w:t>毕业生的创业情况</w:t>
      </w:r>
      <w:bookmarkEnd w:id="157"/>
      <w:bookmarkEnd w:id="158"/>
    </w:p>
    <w:p>
      <w:pPr>
        <w:pStyle w:val="4"/>
        <w:bidi w:val="0"/>
        <w:ind w:left="0" w:leftChars="0" w:firstLine="400" w:firstLineChars="0"/>
      </w:pPr>
      <w:bookmarkStart w:id="160" w:name="pb_518"/>
      <w:bookmarkStart w:id="161" w:name="icb_505"/>
      <w:r>
        <w:rPr>
          <w:rFonts w:hint="eastAsia"/>
          <w:lang w:val="en-US" w:eastAsia="zh-CN"/>
        </w:rPr>
        <w:t xml:space="preserve"> </w:t>
      </w:r>
      <w:bookmarkStart w:id="162" w:name="_Toc18824"/>
      <w:r>
        <w:t>毕业生</w:t>
      </w:r>
      <w:r>
        <w:rPr>
          <w:lang w:eastAsia="zh-CN"/>
        </w:rPr>
        <w:t>的</w:t>
      </w:r>
      <w:r>
        <w:t>自主创业比例</w:t>
      </w:r>
      <w:bookmarkEnd w:id="162"/>
    </w:p>
    <w:p>
      <w:pPr>
        <w:pStyle w:val="7"/>
        <w:bidi w:val="0"/>
      </w:pPr>
      <w:r>
        <w:rPr>
          <w:rFonts w:hint="eastAsia"/>
          <w:lang w:val="en-US" w:eastAsia="zh-CN"/>
        </w:rPr>
        <w:t>本校2019届毕业生的自主创业比例为</w:t>
      </w:r>
      <w:r>
        <w:rPr>
          <w:lang w:val="en-US" w:eastAsia="zh-CN"/>
        </w:rPr>
        <w:t>0.3</w:t>
      </w:r>
      <w:r>
        <w:rPr>
          <w:rFonts w:hint="eastAsia"/>
          <w:lang w:val="en-US" w:eastAsia="zh-CN"/>
        </w:rPr>
        <w:t>%。</w:t>
      </w:r>
    </w:p>
    <w:p>
      <w:pPr>
        <w:pStyle w:val="8"/>
        <w:numPr>
          <w:ilvl w:val="0"/>
          <w:numId w:val="0"/>
        </w:numPr>
        <w:spacing w:line="360" w:lineRule="auto"/>
        <w:jc w:val="center"/>
        <w:rPr>
          <w:rFonts w:hint="eastAsia" w:asciiTheme="minorEastAsia" w:hAnsiTheme="minorEastAsia" w:eastAsiaTheme="minorEastAsia" w:cstheme="minorEastAsia"/>
          <w:b/>
          <w:bCs/>
          <w:color w:val="auto"/>
          <w:sz w:val="18"/>
          <w:szCs w:val="18"/>
          <w:lang w:eastAsia="zh-CN"/>
        </w:rPr>
      </w:pPr>
      <w:bookmarkStart w:id="163" w:name="自主创业比例"/>
      <w:bookmarkEnd w:id="163"/>
      <w:bookmarkStart w:id="164" w:name="_Toc11144295"/>
      <w:bookmarkStart w:id="165" w:name="_Toc23442248"/>
      <w:bookmarkStart w:id="166" w:name="_Toc452567786"/>
    </w:p>
    <w:p>
      <w:pPr>
        <w:pStyle w:val="8"/>
        <w:numPr>
          <w:ilvl w:val="0"/>
          <w:numId w:val="0"/>
        </w:numPr>
        <w:spacing w:line="360" w:lineRule="auto"/>
        <w:jc w:val="center"/>
        <w:rPr>
          <w:rFonts w:hint="eastAsia" w:asciiTheme="minorEastAsia" w:hAnsiTheme="minorEastAsia" w:eastAsiaTheme="minorEastAsia" w:cstheme="minorEastAsia"/>
          <w:b/>
          <w:bCs/>
          <w:color w:val="auto"/>
          <w:sz w:val="18"/>
          <w:szCs w:val="18"/>
          <w:lang w:eastAsia="zh-CN"/>
        </w:rPr>
      </w:pPr>
      <w:r>
        <w:rPr>
          <w:rFonts w:hint="eastAsia" w:asciiTheme="minorEastAsia" w:hAnsiTheme="minorEastAsia" w:eastAsiaTheme="minorEastAsia" w:cstheme="minorEastAsia"/>
          <w:b/>
          <w:bCs/>
          <w:color w:val="auto"/>
          <w:sz w:val="18"/>
          <w:szCs w:val="18"/>
          <w:lang w:eastAsia="zh-CN"/>
        </w:rPr>
        <w:drawing>
          <wp:inline distT="0" distB="0" distL="114300" distR="114300">
            <wp:extent cx="5448300" cy="1219200"/>
            <wp:effectExtent l="0" t="0" r="0" b="0"/>
            <wp:docPr id="10" name="图片 10" descr="1576569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76569043(1)"/>
                    <pic:cNvPicPr>
                      <a:picLocks noChangeAspect="1"/>
                    </pic:cNvPicPr>
                  </pic:nvPicPr>
                  <pic:blipFill>
                    <a:blip r:embed="rId31"/>
                    <a:stretch>
                      <a:fillRect/>
                    </a:stretch>
                  </pic:blipFill>
                  <pic:spPr>
                    <a:xfrm>
                      <a:off x="0" y="0"/>
                      <a:ext cx="5448300" cy="1219200"/>
                    </a:xfrm>
                    <a:prstGeom prst="rect">
                      <a:avLst/>
                    </a:prstGeom>
                  </pic:spPr>
                </pic:pic>
              </a:graphicData>
            </a:graphic>
          </wp:inline>
        </w:drawing>
      </w:r>
    </w:p>
    <w:p>
      <w:pPr>
        <w:pStyle w:val="8"/>
        <w:numPr>
          <w:ilvl w:val="0"/>
          <w:numId w:val="0"/>
        </w:numPr>
        <w:spacing w:line="360" w:lineRule="auto"/>
        <w:jc w:val="both"/>
        <w:rPr>
          <w:rFonts w:hint="eastAsia" w:asciiTheme="minorEastAsia" w:hAnsiTheme="minorEastAsia" w:eastAsiaTheme="minorEastAsia" w:cstheme="minorEastAsia"/>
          <w:b/>
          <w:bCs/>
          <w:color w:val="auto"/>
          <w:sz w:val="18"/>
          <w:szCs w:val="18"/>
          <w:lang w:eastAsia="zh-CN"/>
        </w:rPr>
      </w:pP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图 1-17毕业生的自主创业比例</w:t>
      </w:r>
      <w:bookmarkEnd w:id="164"/>
      <w:bookmarkEnd w:id="165"/>
      <w:bookmarkEnd w:id="166"/>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数据来源：海南外国语职业学院数据。</w:t>
      </w:r>
    </w:p>
    <w:bookmarkEnd w:id="160"/>
    <w:bookmarkEnd w:id="161"/>
    <w:p>
      <w:pPr>
        <w:rPr>
          <w:rFonts w:ascii="Calibri" w:hAnsi="Calibri" w:cs="Calibri"/>
        </w:rPr>
      </w:pPr>
    </w:p>
    <w:p>
      <w:pPr>
        <w:pStyle w:val="4"/>
        <w:bidi w:val="0"/>
        <w:ind w:left="0" w:leftChars="0" w:firstLine="400" w:firstLineChars="0"/>
      </w:pPr>
      <w:bookmarkStart w:id="167" w:name="pb_520"/>
      <w:bookmarkStart w:id="168" w:name="itb_500"/>
      <w:r>
        <w:rPr>
          <w:rFonts w:hint="eastAsia"/>
          <w:lang w:val="en-US" w:eastAsia="zh-CN"/>
        </w:rPr>
        <w:t xml:space="preserve"> </w:t>
      </w:r>
      <w:bookmarkStart w:id="169" w:name="_Toc25275"/>
      <w:r>
        <w:t>毕业生自主创业集中的行业</w:t>
      </w:r>
      <w:r>
        <w:rPr>
          <w:lang w:eastAsia="zh-CN"/>
        </w:rPr>
        <w:t>类</w:t>
      </w:r>
      <w:bookmarkEnd w:id="169"/>
    </w:p>
    <w:p>
      <w:pPr>
        <w:pStyle w:val="7"/>
        <w:bidi w:val="0"/>
      </w:pPr>
      <w:r>
        <w:rPr>
          <w:rFonts w:hint="eastAsia"/>
          <w:lang w:eastAsia="zh-CN"/>
        </w:rPr>
        <w:t>本校自主创业毕业生集中的主要行业类如下表所示。从表中可见，自主创业的毕业生主要集中的领域是零售业、住宿和餐饮业等。</w:t>
      </w:r>
    </w:p>
    <w:p>
      <w:pPr>
        <w:pStyle w:val="8"/>
        <w:numPr>
          <w:ilvl w:val="0"/>
          <w:numId w:val="0"/>
        </w:numPr>
        <w:spacing w:line="360" w:lineRule="auto"/>
        <w:jc w:val="center"/>
        <w:rPr>
          <w:rFonts w:eastAsia="宋体" w:cs="Calibri"/>
        </w:rPr>
      </w:pPr>
      <w:bookmarkStart w:id="170" w:name="_Toc23442249"/>
      <w:bookmarkStart w:id="171" w:name="_Toc11144297"/>
      <w:bookmarkStart w:id="172" w:name="_Toc452567788"/>
      <w:r>
        <w:rPr>
          <w:rFonts w:hint="eastAsia" w:asciiTheme="minorEastAsia" w:hAnsiTheme="minorEastAsia" w:eastAsiaTheme="minorEastAsia" w:cstheme="minorEastAsia"/>
          <w:b/>
          <w:bCs/>
          <w:kern w:val="2"/>
          <w:sz w:val="21"/>
          <w:szCs w:val="21"/>
          <w:lang w:val="en-US" w:eastAsia="zh-CN" w:bidi="ar-SA"/>
        </w:rPr>
        <w:t>表 1-13毕业生实际创业的行业类（合并数据）</w:t>
      </w:r>
      <w:bookmarkEnd w:id="170"/>
      <w:bookmarkEnd w:id="171"/>
      <w:bookmarkEnd w:id="172"/>
    </w:p>
    <w:tbl>
      <w:tblPr>
        <w:tblStyle w:val="14"/>
        <w:tblW w:w="8890" w:type="dxa"/>
        <w:tblInd w:w="0" w:type="dxa"/>
        <w:tblLayout w:type="fixed"/>
        <w:tblCellMar>
          <w:top w:w="0" w:type="dxa"/>
          <w:left w:w="108" w:type="dxa"/>
          <w:bottom w:w="0" w:type="dxa"/>
          <w:right w:w="108" w:type="dxa"/>
        </w:tblCellMar>
      </w:tblPr>
      <w:tblGrid>
        <w:gridCol w:w="4445"/>
        <w:gridCol w:w="4445"/>
      </w:tblGrid>
      <w:tr>
        <w:tblPrEx>
          <w:tblCellMar>
            <w:top w:w="0" w:type="dxa"/>
            <w:left w:w="108" w:type="dxa"/>
            <w:bottom w:w="0" w:type="dxa"/>
            <w:right w:w="108" w:type="dxa"/>
          </w:tblCellMar>
        </w:tblPrEx>
        <w:trPr>
          <w:trHeight w:val="270" w:hRule="atLeast"/>
          <w:tblHeader/>
        </w:trPr>
        <w:tc>
          <w:tcPr>
            <w:tcW w:w="4445"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bookmarkStart w:id="173" w:name="自主创业集中的行业类"/>
            <w:bookmarkEnd w:id="173"/>
            <w:r>
              <w:rPr>
                <w:rFonts w:hint="eastAsia" w:ascii="Calibri" w:hAnsi="Calibri"/>
                <w:b/>
                <w:bCs/>
                <w:color w:val="FFFFFF"/>
                <w:sz w:val="20"/>
                <w:szCs w:val="20"/>
              </w:rPr>
              <w:t>行业类名称</w:t>
            </w:r>
          </w:p>
        </w:tc>
        <w:tc>
          <w:tcPr>
            <w:tcW w:w="444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就业于该行业类的比例（%）</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零售业</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31.7</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bookmarkStart w:id="174" w:name="_Hlk23345893"/>
            <w:r>
              <w:rPr>
                <w:rFonts w:hint="eastAsia" w:ascii="Calibri" w:hAnsi="Calibri"/>
                <w:color w:val="000000"/>
                <w:sz w:val="20"/>
                <w:szCs w:val="20"/>
              </w:rPr>
              <w:t>住宿和餐饮业</w:t>
            </w:r>
            <w:bookmarkEnd w:id="174"/>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22.0</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其他服务业（除行政服务）</w:t>
            </w:r>
          </w:p>
        </w:tc>
        <w:tc>
          <w:tcPr>
            <w:tcW w:w="444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12.2</w:t>
            </w:r>
          </w:p>
        </w:tc>
      </w:tr>
      <w:tr>
        <w:tblPrEx>
          <w:tblCellMar>
            <w:top w:w="0" w:type="dxa"/>
            <w:left w:w="108" w:type="dxa"/>
            <w:bottom w:w="0" w:type="dxa"/>
            <w:right w:w="108" w:type="dxa"/>
          </w:tblCellMar>
        </w:tblPrEx>
        <w:trPr>
          <w:trHeight w:val="270" w:hRule="atLeast"/>
        </w:trPr>
        <w:tc>
          <w:tcPr>
            <w:tcW w:w="4445"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信息传输、软件和信息技术服务业</w:t>
            </w:r>
          </w:p>
        </w:tc>
        <w:tc>
          <w:tcPr>
            <w:tcW w:w="444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7.3</w:t>
            </w:r>
          </w:p>
        </w:tc>
      </w:tr>
      <w:tr>
        <w:tblPrEx>
          <w:tblCellMar>
            <w:top w:w="0" w:type="dxa"/>
            <w:left w:w="108" w:type="dxa"/>
            <w:bottom w:w="0" w:type="dxa"/>
            <w:right w:w="108" w:type="dxa"/>
          </w:tblCellMar>
        </w:tblPrEx>
        <w:trPr>
          <w:trHeight w:val="285" w:hRule="atLeast"/>
        </w:trPr>
        <w:tc>
          <w:tcPr>
            <w:tcW w:w="4445" w:type="dxa"/>
            <w:tcBorders>
              <w:top w:val="nil"/>
              <w:left w:val="nil"/>
              <w:bottom w:val="single" w:color="57B8E7" w:sz="12" w:space="0"/>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文化、体育和娱乐业</w:t>
            </w:r>
          </w:p>
        </w:tc>
        <w:tc>
          <w:tcPr>
            <w:tcW w:w="444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7.3</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167"/>
      <w:bookmarkEnd w:id="168"/>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bookmarkStart w:id="175" w:name="_Toc463870694"/>
    </w:p>
    <w:bookmarkEnd w:id="159"/>
    <w:bookmarkEnd w:id="175"/>
    <w:p>
      <w:pPr>
        <w:pStyle w:val="3"/>
        <w:bidi w:val="0"/>
        <w:ind w:left="0" w:leftChars="0" w:firstLine="0" w:firstLineChars="0"/>
      </w:pPr>
      <w:bookmarkStart w:id="176" w:name="_Toc11144454"/>
      <w:bookmarkStart w:id="177" w:name="_Toc533766954"/>
      <w:bookmarkStart w:id="178" w:name="_Toc23434176"/>
      <w:bookmarkStart w:id="179" w:name="_Toc26894"/>
      <w:r>
        <w:t>职业资格证书获得情况</w:t>
      </w:r>
      <w:bookmarkEnd w:id="176"/>
      <w:bookmarkEnd w:id="177"/>
      <w:bookmarkEnd w:id="178"/>
      <w:bookmarkEnd w:id="179"/>
    </w:p>
    <w:p>
      <w:pPr>
        <w:pStyle w:val="4"/>
        <w:bidi w:val="0"/>
        <w:ind w:left="0" w:leftChars="0" w:firstLine="400" w:firstLineChars="0"/>
      </w:pPr>
      <w:bookmarkStart w:id="180" w:name="_Toc18882"/>
      <w:bookmarkStart w:id="181" w:name="icb_507"/>
      <w:bookmarkStart w:id="182" w:name="pb_522"/>
      <w:r>
        <w:t>毕业生获得职业资格证书的比例</w:t>
      </w:r>
      <w:bookmarkEnd w:id="180"/>
    </w:p>
    <w:p>
      <w:pPr>
        <w:pStyle w:val="7"/>
        <w:bidi w:val="0"/>
        <w:rPr>
          <w:rFonts w:hint="eastAsia"/>
        </w:rPr>
      </w:pPr>
      <w:r>
        <w:rPr>
          <w:rFonts w:hint="eastAsia"/>
        </w:rPr>
        <w:t>本校2019届毕业生获得职业资格证书的比例为23%。</w:t>
      </w:r>
    </w:p>
    <w:p>
      <w:pPr>
        <w:jc w:val="center"/>
        <w:rPr>
          <w:rFonts w:ascii="Calibri" w:hAnsi="Calibri" w:cs="Calibri"/>
          <w:bCs/>
          <w:szCs w:val="21"/>
        </w:rPr>
      </w:pPr>
      <w:bookmarkStart w:id="183" w:name="毕业生获取职业资格证书的比例"/>
      <w:bookmarkEnd w:id="183"/>
      <w:r>
        <w:rPr>
          <w:rFonts w:ascii="Calibri" w:hAnsi="Calibri"/>
        </w:rPr>
        <w:drawing>
          <wp:inline distT="0" distB="0" distL="114300" distR="114300">
            <wp:extent cx="5200650" cy="2514600"/>
            <wp:effectExtent l="0" t="0" r="0" b="0"/>
            <wp:docPr id="12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57"/>
                    <pic:cNvPicPr>
                      <a:picLocks noChangeAspect="1"/>
                    </pic:cNvPicPr>
                  </pic:nvPicPr>
                  <pic:blipFill>
                    <a:blip r:embed="rId32"/>
                    <a:stretch>
                      <a:fillRect/>
                    </a:stretch>
                  </pic:blipFill>
                  <pic:spPr>
                    <a:xfrm>
                      <a:off x="0" y="0"/>
                      <a:ext cx="5200650"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84" w:name="_Toc11144298"/>
      <w:bookmarkStart w:id="185" w:name="_Toc533086653"/>
      <w:bookmarkStart w:id="186" w:name="_Toc23442250"/>
      <w:r>
        <w:rPr>
          <w:rFonts w:hint="eastAsia" w:asciiTheme="minorEastAsia" w:hAnsiTheme="minorEastAsia" w:eastAsiaTheme="minorEastAsia" w:cstheme="minorEastAsia"/>
          <w:b/>
          <w:bCs/>
          <w:kern w:val="2"/>
          <w:sz w:val="21"/>
          <w:szCs w:val="21"/>
          <w:lang w:val="en-US" w:eastAsia="zh-CN" w:bidi="ar-SA"/>
        </w:rPr>
        <w:t>图 1-18毕业生获得职业资格证书的比例</w:t>
      </w:r>
      <w:bookmarkEnd w:id="184"/>
      <w:bookmarkEnd w:id="185"/>
      <w:bookmarkEnd w:id="186"/>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pPr>
    </w:p>
    <w:bookmarkEnd w:id="181"/>
    <w:bookmarkEnd w:id="182"/>
    <w:p>
      <w:pPr>
        <w:pStyle w:val="4"/>
        <w:bidi w:val="0"/>
        <w:ind w:left="0" w:leftChars="0" w:firstLine="400" w:firstLineChars="0"/>
      </w:pPr>
      <w:r>
        <w:br w:type="page"/>
      </w:r>
      <w:bookmarkStart w:id="187" w:name="_Toc20557"/>
      <w:r>
        <w:t>各专业毕业生获得职业资格证书的比例</w:t>
      </w:r>
      <w:bookmarkEnd w:id="187"/>
    </w:p>
    <w:p>
      <w:pPr>
        <w:pStyle w:val="7"/>
        <w:bidi w:val="0"/>
        <w:rPr>
          <w:rFonts w:hint="eastAsia"/>
        </w:rPr>
      </w:pPr>
      <w:r>
        <w:rPr>
          <w:rFonts w:hint="eastAsia"/>
        </w:rPr>
        <w:t>本校2019届各专业毕业生中，获得职业资格证书比例较高的专业是烹调工艺与营养（70%）、电子商务（47%）、酒店管理（40%）。</w:t>
      </w:r>
    </w:p>
    <w:p>
      <w:pPr>
        <w:jc w:val="center"/>
        <w:rPr>
          <w:rFonts w:ascii="Calibri" w:hAnsi="Calibri" w:cs="Calibri"/>
          <w:kern w:val="0"/>
          <w:szCs w:val="21"/>
        </w:rPr>
      </w:pPr>
      <w:bookmarkStart w:id="188" w:name="各专业毕业生获得职业资格证书的比例"/>
      <w:bookmarkEnd w:id="188"/>
      <w:r>
        <w:rPr>
          <w:rFonts w:ascii="Calibri" w:hAnsi="Calibri"/>
        </w:rPr>
        <w:drawing>
          <wp:inline distT="0" distB="0" distL="114300" distR="114300">
            <wp:extent cx="5067300" cy="5962650"/>
            <wp:effectExtent l="0" t="0" r="0" b="0"/>
            <wp:docPr id="12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58"/>
                    <pic:cNvPicPr>
                      <a:picLocks noChangeAspect="1"/>
                    </pic:cNvPicPr>
                  </pic:nvPicPr>
                  <pic:blipFill>
                    <a:blip r:embed="rId33"/>
                    <a:stretch>
                      <a:fillRect/>
                    </a:stretch>
                  </pic:blipFill>
                  <pic:spPr>
                    <a:xfrm>
                      <a:off x="0" y="0"/>
                      <a:ext cx="5067300"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189" w:name="_Toc533086654"/>
      <w:bookmarkStart w:id="190" w:name="_Toc23442251"/>
      <w:bookmarkStart w:id="191" w:name="_Toc11144299"/>
      <w:r>
        <w:rPr>
          <w:rFonts w:hint="eastAsia" w:asciiTheme="minorEastAsia" w:hAnsiTheme="minorEastAsia" w:eastAsiaTheme="minorEastAsia" w:cstheme="minorEastAsia"/>
          <w:b/>
          <w:bCs/>
          <w:kern w:val="2"/>
          <w:sz w:val="21"/>
          <w:szCs w:val="21"/>
          <w:lang w:val="en-US" w:eastAsia="zh-CN" w:bidi="ar-SA"/>
        </w:rPr>
        <w:t>图 1-19各专业毕业生获得职业资格证书的比例</w:t>
      </w:r>
      <w:bookmarkEnd w:id="189"/>
      <w:bookmarkEnd w:id="190"/>
      <w:bookmarkEnd w:id="191"/>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sectPr>
          <w:footnotePr>
            <w:numRestart w:val="eachSect"/>
          </w:footnotePr>
          <w:pgSz w:w="11906" w:h="16838"/>
          <w:pgMar w:top="1985" w:right="1531" w:bottom="1701" w:left="1701" w:header="964" w:footer="851" w:gutter="0"/>
          <w:pgNumType w:fmt="decimal"/>
          <w:cols w:space="425" w:num="1"/>
          <w:docGrid w:linePitch="312" w:charSpace="0"/>
        </w:sectPr>
      </w:pPr>
    </w:p>
    <w:p>
      <w:pPr>
        <w:jc w:val="center"/>
        <w:rPr>
          <w:rFonts w:ascii="Calibri" w:hAnsi="Calibri" w:cs="Calibri"/>
          <w:kern w:val="0"/>
          <w:sz w:val="18"/>
          <w:szCs w:val="18"/>
        </w:rPr>
      </w:pPr>
      <w:r>
        <w:rPr>
          <w:rFonts w:ascii="Calibri" w:hAnsi="Calibri" w:cs="Calibri"/>
          <w:kern w:val="0"/>
          <w:sz w:val="18"/>
          <w:szCs w:val="18"/>
        </w:rPr>
        <w:drawing>
          <wp:inline distT="0" distB="0" distL="114300" distR="114300">
            <wp:extent cx="5067300" cy="5582285"/>
            <wp:effectExtent l="0" t="0" r="0" b="0"/>
            <wp:docPr id="12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59"/>
                    <pic:cNvPicPr>
                      <a:picLocks noChangeAspect="1"/>
                    </pic:cNvPicPr>
                  </pic:nvPicPr>
                  <pic:blipFill>
                    <a:blip r:embed="rId34"/>
                    <a:stretch>
                      <a:fillRect/>
                    </a:stretch>
                  </pic:blipFill>
                  <pic:spPr>
                    <a:xfrm>
                      <a:off x="0" y="0"/>
                      <a:ext cx="5067300" cy="558228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续图 1-19  各专业毕业生获得职业资格证书的比例</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pStyle w:val="4"/>
        <w:numPr>
          <w:ilvl w:val="2"/>
          <w:numId w:val="0"/>
        </w:numPr>
        <w:bidi w:val="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bidi w:val="0"/>
        <w:ind w:left="0" w:leftChars="0" w:firstLine="0" w:firstLineChars="0"/>
      </w:pPr>
      <w:bookmarkStart w:id="192" w:name="_Toc382296213"/>
      <w:bookmarkStart w:id="193" w:name="_Toc532230098"/>
      <w:bookmarkStart w:id="194" w:name="_Toc23226"/>
      <w:bookmarkStart w:id="195" w:name="_Toc32324_WPSOffice_Level2"/>
      <w:bookmarkStart w:id="196" w:name="_Toc5021_WPSOffice_Level2"/>
      <w:bookmarkStart w:id="197" w:name="_Toc30628"/>
      <w:r>
        <w:rPr>
          <w:rFonts w:hint="eastAsia"/>
        </w:rPr>
        <w:t>对就业指导服务情况</w:t>
      </w:r>
      <w:bookmarkEnd w:id="192"/>
      <w:bookmarkEnd w:id="193"/>
      <w:r>
        <w:rPr>
          <w:rFonts w:hint="eastAsia"/>
        </w:rPr>
        <w:t>的评价</w:t>
      </w:r>
      <w:bookmarkEnd w:id="194"/>
      <w:bookmarkEnd w:id="195"/>
      <w:bookmarkEnd w:id="196"/>
      <w:bookmarkEnd w:id="197"/>
    </w:p>
    <w:p>
      <w:pPr>
        <w:pStyle w:val="4"/>
        <w:bidi w:val="0"/>
        <w:ind w:left="0" w:leftChars="0" w:firstLine="400" w:firstLineChars="0"/>
      </w:pPr>
      <w:bookmarkStart w:id="198" w:name="_Toc29162"/>
      <w:bookmarkStart w:id="199" w:name="icb_43"/>
      <w:bookmarkStart w:id="200" w:name="pb_23"/>
      <w:r>
        <w:rPr>
          <w:rFonts w:hint="eastAsia"/>
        </w:rPr>
        <w:t>就业指导服务总体满意度</w:t>
      </w:r>
      <w:bookmarkEnd w:id="198"/>
    </w:p>
    <w:p>
      <w:pPr>
        <w:pStyle w:val="7"/>
        <w:bidi w:val="0"/>
      </w:pPr>
      <w:r>
        <w:rPr>
          <w:rFonts w:hint="eastAsia"/>
        </w:rPr>
        <w:t>本校就业指导工作整体效果较好，2019届毕业生对就业指导服务的总体满意度为86%。</w:t>
      </w:r>
    </w:p>
    <w:p>
      <w:pPr>
        <w:jc w:val="center"/>
        <w:rPr>
          <w:rFonts w:ascii="Calibri" w:hAnsi="Calibri"/>
        </w:rPr>
      </w:pPr>
      <w:r>
        <w:rPr>
          <w:rFonts w:ascii="Calibri" w:hAnsi="Calibri"/>
        </w:rPr>
        <w:drawing>
          <wp:inline distT="0" distB="0" distL="114300" distR="114300">
            <wp:extent cx="5210175" cy="2514600"/>
            <wp:effectExtent l="0" t="0" r="0" b="0"/>
            <wp:docPr id="132"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60"/>
                    <pic:cNvPicPr>
                      <a:picLocks noChangeAspect="1"/>
                    </pic:cNvPicPr>
                  </pic:nvPicPr>
                  <pic:blipFill>
                    <a:blip r:embed="rId35"/>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01" w:name="_Toc23442253"/>
      <w:r>
        <w:rPr>
          <w:rFonts w:hint="eastAsia" w:asciiTheme="minorEastAsia" w:hAnsiTheme="minorEastAsia" w:eastAsiaTheme="minorEastAsia" w:cstheme="minorEastAsia"/>
          <w:b/>
          <w:bCs/>
          <w:kern w:val="2"/>
          <w:sz w:val="21"/>
          <w:szCs w:val="21"/>
          <w:lang w:val="en-US" w:eastAsia="zh-CN" w:bidi="ar-SA"/>
        </w:rPr>
        <w:t>图 1-20毕业生对就业指导服务的总体满意度</w:t>
      </w:r>
      <w:bookmarkEnd w:id="201"/>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left"/>
        <w:rPr>
          <w:rFonts w:hint="eastAsia" w:ascii="Calibri" w:hAnsi="Calibri" w:cs="Arial"/>
          <w:kern w:val="0"/>
          <w:sz w:val="18"/>
          <w:szCs w:val="18"/>
        </w:rPr>
      </w:pPr>
    </w:p>
    <w:bookmarkEnd w:id="199"/>
    <w:p>
      <w:pPr>
        <w:rPr>
          <w:rFonts w:ascii="Calibri" w:hAnsi="Calibri"/>
        </w:rPr>
      </w:pPr>
    </w:p>
    <w:p>
      <w:pPr>
        <w:rPr>
          <w:rFonts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bookmarkEnd w:id="200"/>
    <w:p>
      <w:pPr>
        <w:pStyle w:val="4"/>
        <w:bidi w:val="0"/>
        <w:ind w:left="0" w:leftChars="0" w:firstLine="400" w:firstLineChars="0"/>
        <w:rPr>
          <w:rFonts w:hint="eastAsia"/>
        </w:rPr>
      </w:pPr>
      <w:bookmarkStart w:id="202" w:name="_Toc3748"/>
      <w:bookmarkStart w:id="203" w:name="icb_8009"/>
      <w:bookmarkStart w:id="204" w:name="pb_24"/>
      <w:r>
        <w:rPr>
          <w:rFonts w:hint="eastAsia"/>
        </w:rPr>
        <w:t>各院系毕业生对就业指导服务的评价</w:t>
      </w:r>
      <w:bookmarkEnd w:id="202"/>
    </w:p>
    <w:p>
      <w:pPr>
        <w:pStyle w:val="7"/>
        <w:bidi w:val="0"/>
      </w:pPr>
      <w:r>
        <w:rPr>
          <w:rFonts w:hint="eastAsia"/>
        </w:rPr>
        <w:t>本校2019届毕业生中，国际商务系、西语系、旅游系、英语系、东语系的就业指导服务总体满意度分别为88%、87%、86%、82%、80%。</w:t>
      </w:r>
    </w:p>
    <w:p>
      <w:pPr>
        <w:jc w:val="center"/>
        <w:rPr>
          <w:rFonts w:hint="eastAsia" w:ascii="Calibri" w:hAnsi="Calibri"/>
        </w:rPr>
      </w:pPr>
      <w:r>
        <w:rPr>
          <w:rFonts w:ascii="Calibri" w:hAnsi="Calibri"/>
        </w:rPr>
        <w:drawing>
          <wp:inline distT="0" distB="0" distL="114300" distR="114300">
            <wp:extent cx="5067300" cy="3924300"/>
            <wp:effectExtent l="0" t="0" r="0" b="0"/>
            <wp:docPr id="13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61"/>
                    <pic:cNvPicPr>
                      <a:picLocks noChangeAspect="1"/>
                    </pic:cNvPicPr>
                  </pic:nvPicPr>
                  <pic:blipFill>
                    <a:blip r:embed="rId36"/>
                    <a:stretch>
                      <a:fillRect/>
                    </a:stretch>
                  </pic:blipFill>
                  <pic:spPr>
                    <a:xfrm>
                      <a:off x="0" y="0"/>
                      <a:ext cx="5067300" cy="39243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05" w:name="_Toc23442254"/>
      <w:r>
        <w:rPr>
          <w:rFonts w:hint="eastAsia" w:asciiTheme="minorEastAsia" w:hAnsiTheme="minorEastAsia" w:eastAsiaTheme="minorEastAsia" w:cstheme="minorEastAsia"/>
          <w:b/>
          <w:bCs/>
          <w:kern w:val="2"/>
          <w:sz w:val="21"/>
          <w:szCs w:val="21"/>
          <w:lang w:val="en-US" w:eastAsia="zh-CN" w:bidi="ar-SA"/>
        </w:rPr>
        <w:t>图 1-21各院系毕业生对就业指导服务的总体满意度</w:t>
      </w:r>
      <w:bookmarkEnd w:id="205"/>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left"/>
        <w:rPr>
          <w:rFonts w:ascii="Calibri" w:hAnsi="Calibri" w:cs="Arial"/>
          <w:kern w:val="0"/>
          <w:sz w:val="18"/>
          <w:szCs w:val="18"/>
        </w:rPr>
      </w:pPr>
    </w:p>
    <w:p>
      <w:pPr>
        <w:rPr>
          <w:rFonts w:hint="eastAsia" w:ascii="Calibri" w:hAnsi="Calibri"/>
        </w:rPr>
      </w:pPr>
    </w:p>
    <w:bookmarkEnd w:id="203"/>
    <w:p>
      <w:pPr>
        <w:rPr>
          <w:rFonts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bookmarkEnd w:id="204"/>
    <w:p>
      <w:pPr>
        <w:pStyle w:val="4"/>
        <w:bidi w:val="0"/>
        <w:ind w:left="0" w:leftChars="0" w:firstLine="400" w:firstLineChars="0"/>
      </w:pPr>
      <w:bookmarkStart w:id="206" w:name="_Toc16517"/>
      <w:bookmarkStart w:id="207" w:name="pb_25"/>
      <w:bookmarkStart w:id="208" w:name="icb_8010"/>
      <w:r>
        <w:rPr>
          <w:rFonts w:hint="eastAsia"/>
        </w:rPr>
        <w:t>各项</w:t>
      </w:r>
      <w:r>
        <w:t>就业指导服务开展情况及毕业生的评价情况</w:t>
      </w:r>
      <w:bookmarkEnd w:id="206"/>
    </w:p>
    <w:bookmarkEnd w:id="207"/>
    <w:p>
      <w:pPr>
        <w:pStyle w:val="7"/>
        <w:bidi w:val="0"/>
      </w:pPr>
      <w:r>
        <w:rPr>
          <w:rFonts w:hint="eastAsia"/>
        </w:rPr>
        <w:t>本校2019届毕业生中，有88%的人表示接受过母校提供的求职服务，学校求职服务工作落实效果较好。其中，毕业生接受“大学组织的招聘会”求职服务的比例（62%）最大，其有效性为79%；接受“辅导简历写作”求职服务的比例为51%，其有效性（90%）较高。</w:t>
      </w:r>
    </w:p>
    <w:p>
      <w:pPr>
        <w:jc w:val="center"/>
        <w:rPr>
          <w:rFonts w:ascii="Calibri" w:hAnsi="Calibri" w:cs="Arial"/>
          <w:kern w:val="0"/>
          <w:sz w:val="18"/>
          <w:szCs w:val="18"/>
        </w:rPr>
      </w:pPr>
      <w:r>
        <w:rPr>
          <w:rFonts w:ascii="Calibri" w:hAnsi="Calibri" w:cs="Arial"/>
          <w:kern w:val="0"/>
          <w:sz w:val="18"/>
          <w:szCs w:val="18"/>
        </w:rPr>
        <w:drawing>
          <wp:inline distT="0" distB="0" distL="114300" distR="114300">
            <wp:extent cx="5210175" cy="2514600"/>
            <wp:effectExtent l="0" t="0" r="0" b="0"/>
            <wp:docPr id="134"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62"/>
                    <pic:cNvPicPr>
                      <a:picLocks noChangeAspect="1"/>
                    </pic:cNvPicPr>
                  </pic:nvPicPr>
                  <pic:blipFill>
                    <a:blip r:embed="rId37"/>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09" w:name="_Toc23442255"/>
      <w:r>
        <w:rPr>
          <w:rFonts w:hint="eastAsia" w:asciiTheme="minorEastAsia" w:hAnsiTheme="minorEastAsia" w:eastAsiaTheme="minorEastAsia" w:cstheme="minorEastAsia"/>
          <w:b/>
          <w:bCs/>
          <w:kern w:val="2"/>
          <w:sz w:val="21"/>
          <w:szCs w:val="21"/>
          <w:lang w:val="en-US" w:eastAsia="zh-CN" w:bidi="ar-SA"/>
        </w:rPr>
        <w:t>图 1-22毕业生接受就业指导服务的比例及有效性评价（多选）</w:t>
      </w:r>
      <w:bookmarkEnd w:id="209"/>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hint="eastAsia" w:ascii="Calibri" w:hAnsi="Calibri"/>
        </w:rPr>
      </w:pPr>
    </w:p>
    <w:bookmarkEnd w:id="208"/>
    <w:p>
      <w:pPr>
        <w:spacing w:line="240" w:lineRule="auto"/>
        <w:rPr>
          <w:rFonts w:ascii="Calibri" w:hAnsi="Calibri" w:cs="宋体"/>
          <w:bCs/>
          <w:szCs w:val="21"/>
        </w:rPr>
        <w:sectPr>
          <w:footnotePr>
            <w:numRestart w:val="eachSect"/>
          </w:footnotePr>
          <w:pgSz w:w="11906" w:h="16838"/>
          <w:pgMar w:top="1985" w:right="1531" w:bottom="1701" w:left="1701" w:header="964" w:footer="851" w:gutter="0"/>
          <w:pgNumType w:fmt="decimal"/>
          <w:cols w:space="425" w:num="1"/>
          <w:docGrid w:linePitch="312" w:charSpace="0"/>
        </w:sectPr>
      </w:pPr>
    </w:p>
    <w:p>
      <w:pPr>
        <w:pStyle w:val="3"/>
        <w:bidi w:val="0"/>
        <w:ind w:left="0" w:leftChars="0" w:firstLine="0" w:firstLineChars="0"/>
        <w:rPr>
          <w:rFonts w:hint="eastAsia"/>
        </w:rPr>
      </w:pPr>
      <w:bookmarkStart w:id="210" w:name="_Toc21155"/>
      <w:bookmarkStart w:id="211" w:name="_Toc23434179"/>
      <w:r>
        <w:rPr>
          <w:rFonts w:hint="eastAsia"/>
        </w:rPr>
        <w:t>创新</w:t>
      </w:r>
      <w:r>
        <w:t>创业</w:t>
      </w:r>
      <w:r>
        <w:rPr>
          <w:rFonts w:hint="eastAsia"/>
        </w:rPr>
        <w:t>教育情况</w:t>
      </w:r>
      <w:bookmarkEnd w:id="210"/>
      <w:bookmarkEnd w:id="211"/>
    </w:p>
    <w:p>
      <w:pPr>
        <w:pStyle w:val="4"/>
        <w:bidi w:val="0"/>
        <w:ind w:left="0" w:leftChars="0" w:firstLine="400" w:firstLineChars="0"/>
        <w:rPr>
          <w:rFonts w:hint="eastAsia"/>
        </w:rPr>
      </w:pPr>
      <w:bookmarkStart w:id="212" w:name="_Toc9523"/>
      <w:bookmarkStart w:id="213" w:name="icb_8011"/>
      <w:bookmarkStart w:id="214" w:name="pb_27"/>
      <w:r>
        <w:rPr>
          <w:rFonts w:hint="eastAsia"/>
        </w:rPr>
        <w:t>创新创业</w:t>
      </w:r>
      <w:r>
        <w:t>教育</w:t>
      </w:r>
      <w:r>
        <w:rPr>
          <w:rFonts w:hint="eastAsia"/>
        </w:rPr>
        <w:t>开展效果评价</w:t>
      </w:r>
      <w:bookmarkEnd w:id="212"/>
    </w:p>
    <w:p>
      <w:pPr>
        <w:pStyle w:val="7"/>
        <w:bidi w:val="0"/>
      </w:pPr>
      <w:r>
        <w:rPr>
          <w:rFonts w:hint="eastAsia"/>
        </w:rPr>
        <w:t>创新创业教育的开展有助于培养毕业生的创新意识，同时营造学校创新氛围。本校2019届毕业生接受的创新创业教育主要是创业教学课程（48%），其次是创业辅导活动（44%）。</w:t>
      </w:r>
    </w:p>
    <w:p>
      <w:pPr>
        <w:jc w:val="center"/>
        <w:rPr>
          <w:rFonts w:ascii="Calibri" w:hAnsi="Calibri"/>
        </w:rPr>
      </w:pPr>
      <w:r>
        <w:rPr>
          <w:rFonts w:ascii="Calibri" w:hAnsi="Calibri"/>
        </w:rPr>
        <w:drawing>
          <wp:inline distT="0" distB="0" distL="114300" distR="114300">
            <wp:extent cx="5210175" cy="2514600"/>
            <wp:effectExtent l="0" t="0" r="0" b="0"/>
            <wp:docPr id="13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63"/>
                    <pic:cNvPicPr>
                      <a:picLocks noChangeAspect="1"/>
                    </pic:cNvPicPr>
                  </pic:nvPicPr>
                  <pic:blipFill>
                    <a:blip r:embed="rId38"/>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15" w:name="_Toc23442256"/>
      <w:r>
        <w:rPr>
          <w:rFonts w:hint="eastAsia" w:asciiTheme="minorEastAsia" w:hAnsiTheme="minorEastAsia" w:eastAsiaTheme="minorEastAsia" w:cstheme="minorEastAsia"/>
          <w:b/>
          <w:bCs/>
          <w:kern w:val="2"/>
          <w:sz w:val="21"/>
          <w:szCs w:val="21"/>
          <w:lang w:val="en-US" w:eastAsia="zh-CN" w:bidi="ar-SA"/>
        </w:rPr>
        <w:t>图 1-23毕业生接受母校提供的创新创业教育及认为其有效的比例（多选）</w:t>
      </w:r>
      <w:bookmarkEnd w:id="215"/>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pPr>
    </w:p>
    <w:bookmarkEnd w:id="213"/>
    <w:p>
      <w:pPr>
        <w:pStyle w:val="7"/>
        <w:bidi w:val="0"/>
      </w:pPr>
      <w:bookmarkStart w:id="216" w:name="icb_8012"/>
      <w:r>
        <w:rPr>
          <w:rFonts w:hint="eastAsia"/>
        </w:rPr>
        <w:t>本校2019届毕业生认为创新创业教育最需要改进的地方是“创新创业实践类活动不足”（51%），其次是“创新创业教育课程缺乏”、“教学方法不适用于创新创业教育”（均为37%）。</w:t>
      </w:r>
    </w:p>
    <w:p>
      <w:pPr>
        <w:jc w:val="center"/>
        <w:rPr>
          <w:rFonts w:ascii="Calibri" w:hAnsi="Calibri"/>
        </w:rPr>
      </w:pPr>
      <w:r>
        <w:rPr>
          <w:rFonts w:ascii="Calibri" w:hAnsi="Calibri"/>
        </w:rPr>
        <w:drawing>
          <wp:inline distT="0" distB="0" distL="114300" distR="114300">
            <wp:extent cx="5067300" cy="2781300"/>
            <wp:effectExtent l="0" t="0" r="0" b="0"/>
            <wp:docPr id="13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64"/>
                    <pic:cNvPicPr>
                      <a:picLocks noChangeAspect="1"/>
                    </pic:cNvPicPr>
                  </pic:nvPicPr>
                  <pic:blipFill>
                    <a:blip r:embed="rId39"/>
                    <a:stretch>
                      <a:fillRect/>
                    </a:stretch>
                  </pic:blipFill>
                  <pic:spPr>
                    <a:xfrm>
                      <a:off x="0" y="0"/>
                      <a:ext cx="5067300" cy="27813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17" w:name="_Toc23442257"/>
      <w:r>
        <w:rPr>
          <w:rFonts w:hint="eastAsia" w:asciiTheme="minorEastAsia" w:hAnsiTheme="minorEastAsia" w:eastAsiaTheme="minorEastAsia" w:cstheme="minorEastAsia"/>
          <w:b/>
          <w:bCs/>
          <w:kern w:val="2"/>
          <w:sz w:val="21"/>
          <w:szCs w:val="21"/>
          <w:lang w:val="en-US" w:eastAsia="zh-CN" w:bidi="ar-SA"/>
        </w:rPr>
        <w:t>图 1-24创新创业教育改进需求（多选）</w:t>
      </w:r>
      <w:bookmarkEnd w:id="217"/>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214"/>
    <w:bookmarkEnd w:id="216"/>
    <w:p>
      <w:pPr>
        <w:pStyle w:val="4"/>
        <w:bidi w:val="0"/>
        <w:ind w:left="0" w:leftChars="0" w:firstLine="400" w:firstLineChars="0"/>
      </w:pPr>
      <w:bookmarkStart w:id="218" w:name="_Toc21047"/>
      <w:bookmarkStart w:id="219" w:name="pb_28"/>
      <w:r>
        <w:rPr>
          <w:rFonts w:hint="eastAsia"/>
        </w:rPr>
        <w:t>创业教育对毕业生创业能力、知识和素养方面的影响</w:t>
      </w:r>
      <w:bookmarkEnd w:id="218"/>
    </w:p>
    <w:bookmarkEnd w:id="219"/>
    <w:p>
      <w:pPr>
        <w:pStyle w:val="7"/>
        <w:bidi w:val="0"/>
      </w:pPr>
      <w:r>
        <w:rPr>
          <w:rFonts w:hint="eastAsia"/>
        </w:rPr>
        <w:t>本校2019届毕业生中分别有52%、46%、44%的人认为创业教育对“树立科学的创业观（如：创新意识、职业操守、意志品质及社会责任等）”、“掌握开展创业活动所需要的基本知识”、“掌握创业必备的能力（如：创业资源整合、商业计划书撰写、企业管理方法等）”方面“非常有帮助”或“有帮助”。</w:t>
      </w:r>
    </w:p>
    <w:p>
      <w:pPr>
        <w:jc w:val="center"/>
        <w:rPr>
          <w:rFonts w:ascii="Calibri" w:hAnsi="Calibri" w:cs="Arial"/>
          <w:kern w:val="0"/>
          <w:sz w:val="18"/>
          <w:szCs w:val="18"/>
        </w:rPr>
      </w:pPr>
      <w:r>
        <w:rPr>
          <w:rFonts w:ascii="Calibri" w:hAnsi="Calibri" w:cs="Arial"/>
          <w:kern w:val="0"/>
          <w:sz w:val="18"/>
          <w:szCs w:val="18"/>
        </w:rPr>
        <w:drawing>
          <wp:inline distT="0" distB="0" distL="114300" distR="114300">
            <wp:extent cx="5210175" cy="2438400"/>
            <wp:effectExtent l="0" t="0" r="0" b="0"/>
            <wp:docPr id="12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65"/>
                    <pic:cNvPicPr>
                      <a:picLocks noChangeAspect="1"/>
                    </pic:cNvPicPr>
                  </pic:nvPicPr>
                  <pic:blipFill>
                    <a:blip r:embed="rId40"/>
                    <a:stretch>
                      <a:fillRect/>
                    </a:stretch>
                  </pic:blipFill>
                  <pic:spPr>
                    <a:xfrm>
                      <a:off x="0" y="0"/>
                      <a:ext cx="5210175" cy="24384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20" w:name="_Toc23442258"/>
      <w:r>
        <w:rPr>
          <w:rFonts w:hint="eastAsia" w:asciiTheme="minorEastAsia" w:hAnsiTheme="minorEastAsia" w:eastAsiaTheme="minorEastAsia" w:cstheme="minorEastAsia"/>
          <w:b/>
          <w:bCs/>
          <w:kern w:val="2"/>
          <w:sz w:val="21"/>
          <w:szCs w:val="21"/>
          <w:lang w:val="en-US" w:eastAsia="zh-CN" w:bidi="ar-SA"/>
        </w:rPr>
        <w:t>图 1-25创业教育对毕业生创业能力、知识和素养方面的影响</w:t>
      </w:r>
      <w:bookmarkEnd w:id="220"/>
    </w:p>
    <w:p>
      <w:pPr>
        <w:jc w:val="left"/>
        <w:rPr>
          <w:rFonts w:hint="eastAsia" w:asciiTheme="minorEastAsia" w:hAnsiTheme="minorEastAsia" w:eastAsiaTheme="minorEastAsia" w:cstheme="minorEastAsia"/>
          <w:color w:val="000000"/>
          <w:sz w:val="21"/>
          <w:szCs w:val="32"/>
        </w:rPr>
        <w:sectPr>
          <w:footnotePr>
            <w:numRestart w:val="eachPage"/>
          </w:footnotePr>
          <w:pgSz w:w="11906" w:h="16838"/>
          <w:pgMar w:top="1985" w:right="1531" w:bottom="1701" w:left="1701" w:header="964" w:footer="851" w:gutter="0"/>
          <w:pgNumType w:fmt="decimal"/>
          <w:cols w:space="425" w:num="1"/>
          <w:docGrid w:linePitch="312" w:charSpace="0"/>
        </w:sect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Start w:id="221" w:name="毕业生对就业指导服务的总体满意度_单届"/>
      <w:bookmarkEnd w:id="221"/>
      <w:bookmarkStart w:id="222" w:name="续各专业毕业生获得职业资格证书的比例_1"/>
      <w:bookmarkEnd w:id="222"/>
      <w:bookmarkStart w:id="223" w:name="求职服务参与度及有效性"/>
      <w:bookmarkEnd w:id="223"/>
      <w:bookmarkStart w:id="224" w:name="创业教育对毕业生创业能力、知识和素养方面的影响"/>
      <w:bookmarkEnd w:id="224"/>
      <w:bookmarkStart w:id="225" w:name="_Toc274381385"/>
    </w:p>
    <w:p>
      <w:pPr>
        <w:pStyle w:val="2"/>
        <w:bidi w:val="0"/>
        <w:ind w:left="0" w:leftChars="0" w:firstLine="0" w:firstLineChars="0"/>
        <w:rPr>
          <w:rFonts w:hint="eastAsia"/>
        </w:rPr>
      </w:pPr>
      <w:bookmarkStart w:id="226" w:name="_Toc532230101"/>
      <w:bookmarkStart w:id="227" w:name="_Toc436646125"/>
      <w:bookmarkStart w:id="228" w:name="_Toc8831_WPSOffice_Level1"/>
      <w:bookmarkStart w:id="229" w:name="_Toc532230171"/>
      <w:bookmarkStart w:id="230" w:name="_Toc20987_WPSOffice_Level1"/>
      <w:bookmarkStart w:id="231" w:name="_Toc382296135"/>
      <w:bookmarkStart w:id="232" w:name="_Toc382296214"/>
      <w:bookmarkStart w:id="233" w:name="_Toc3973"/>
      <w:bookmarkStart w:id="234" w:name="_Toc24255"/>
      <w:r>
        <w:rPr>
          <w:rFonts w:hint="eastAsia"/>
        </w:rPr>
        <w:t>就业相关分析</w:t>
      </w:r>
      <w:bookmarkEnd w:id="226"/>
      <w:bookmarkEnd w:id="227"/>
      <w:bookmarkEnd w:id="228"/>
      <w:bookmarkEnd w:id="229"/>
      <w:bookmarkEnd w:id="230"/>
      <w:bookmarkEnd w:id="231"/>
      <w:bookmarkEnd w:id="232"/>
      <w:bookmarkEnd w:id="233"/>
      <w:bookmarkEnd w:id="234"/>
    </w:p>
    <w:p>
      <w:pPr>
        <w:rPr>
          <w:rFonts w:hint="eastAsia"/>
        </w:rPr>
      </w:pPr>
    </w:p>
    <w:p>
      <w:pPr>
        <w:pStyle w:val="3"/>
        <w:bidi w:val="0"/>
        <w:ind w:left="0" w:leftChars="0" w:firstLine="0" w:firstLineChars="0"/>
        <w:rPr>
          <w:rFonts w:hint="eastAsia"/>
        </w:rPr>
      </w:pPr>
      <w:bookmarkStart w:id="235" w:name="_Toc23434181"/>
      <w:bookmarkStart w:id="236" w:name="_Toc14689"/>
      <w:bookmarkStart w:id="237" w:name="pb_30"/>
      <w:r>
        <w:rPr>
          <w:rFonts w:hint="eastAsia"/>
        </w:rPr>
        <w:t>收入分析</w:t>
      </w:r>
      <w:bookmarkEnd w:id="235"/>
      <w:bookmarkEnd w:id="236"/>
    </w:p>
    <w:p>
      <w:pPr>
        <w:pStyle w:val="4"/>
        <w:bidi w:val="0"/>
        <w:ind w:left="0" w:leftChars="0" w:firstLine="400" w:firstLineChars="0"/>
        <w:rPr>
          <w:rFonts w:hint="eastAsia"/>
        </w:rPr>
      </w:pPr>
      <w:bookmarkStart w:id="238" w:name="_Toc14331"/>
      <w:bookmarkStart w:id="239" w:name="icb_53"/>
      <w:bookmarkStart w:id="240" w:name="pb_510"/>
      <w:r>
        <w:rPr>
          <w:rFonts w:hint="eastAsia"/>
        </w:rPr>
        <w:t>毕业生的月收入</w:t>
      </w:r>
      <w:bookmarkEnd w:id="238"/>
    </w:p>
    <w:p>
      <w:pPr>
        <w:pStyle w:val="7"/>
        <w:bidi w:val="0"/>
      </w:pPr>
      <w:r>
        <w:rPr>
          <w:rFonts w:hint="eastAsia"/>
        </w:rPr>
        <w:t>本校2019届毕业生的月收入为3976元。</w:t>
      </w:r>
    </w:p>
    <w:p>
      <w:pPr>
        <w:jc w:val="center"/>
        <w:rPr>
          <w:rFonts w:ascii="Calibri" w:hAnsi="Calibri"/>
          <w:b/>
          <w:szCs w:val="21"/>
        </w:rPr>
      </w:pPr>
      <w:r>
        <w:rPr>
          <w:rFonts w:ascii="Calibri" w:hAnsi="Calibri"/>
        </w:rPr>
        <w:drawing>
          <wp:inline distT="0" distB="0" distL="114300" distR="114300">
            <wp:extent cx="5210175" cy="2514600"/>
            <wp:effectExtent l="0" t="0" r="9525" b="0"/>
            <wp:docPr id="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
                    <pic:cNvPicPr>
                      <a:picLocks noChangeAspect="1"/>
                    </pic:cNvPicPr>
                  </pic:nvPicPr>
                  <pic:blipFill>
                    <a:blip r:embed="rId41"/>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41" w:name="_Toc23442260"/>
      <w:r>
        <w:rPr>
          <w:rFonts w:hint="eastAsia" w:asciiTheme="minorEastAsia" w:hAnsiTheme="minorEastAsia" w:eastAsiaTheme="minorEastAsia" w:cstheme="minorEastAsia"/>
          <w:b/>
          <w:bCs/>
          <w:kern w:val="2"/>
          <w:sz w:val="21"/>
          <w:szCs w:val="21"/>
          <w:lang w:val="en-US" w:eastAsia="zh-CN" w:bidi="ar-SA"/>
        </w:rPr>
        <w:t>图 2-1毕业生的月收入</w:t>
      </w:r>
      <w:bookmarkEnd w:id="241"/>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rPr>
          <w:rFonts w:hint="eastAsia" w:ascii="Calibri" w:hAnsi="Calibri" w:cs="Arial"/>
          <w:kern w:val="0"/>
          <w:sz w:val="18"/>
          <w:szCs w:val="18"/>
        </w:rPr>
      </w:pPr>
    </w:p>
    <w:bookmarkEnd w:id="239"/>
    <w:p>
      <w:pPr>
        <w:spacing w:line="240" w:lineRule="auto"/>
        <w:rPr>
          <w:rFonts w:ascii="Calibri" w:hAnsi="Calibri" w:cs="Arial"/>
          <w:kern w:val="0"/>
          <w:sz w:val="18"/>
          <w:szCs w:val="18"/>
        </w:rPr>
      </w:pPr>
    </w:p>
    <w:p>
      <w:pPr>
        <w:rPr>
          <w:rFonts w:ascii="Calibri" w:hAnsi="Calibri"/>
        </w:rPr>
        <w:sectPr>
          <w:pgSz w:w="11907" w:h="16839"/>
          <w:pgMar w:top="1985" w:right="1531" w:bottom="1701" w:left="1701" w:header="964" w:footer="851" w:gutter="0"/>
          <w:pgNumType w:fmt="decimal"/>
          <w:cols w:space="425" w:num="1"/>
          <w:docGrid w:linePitch="312" w:charSpace="0"/>
        </w:sectPr>
      </w:pPr>
    </w:p>
    <w:bookmarkEnd w:id="240"/>
    <w:p>
      <w:pPr>
        <w:pStyle w:val="4"/>
        <w:bidi w:val="0"/>
        <w:ind w:left="0" w:leftChars="0" w:firstLine="400" w:firstLineChars="0"/>
        <w:rPr>
          <w:rFonts w:hint="eastAsia"/>
        </w:rPr>
      </w:pPr>
      <w:bookmarkStart w:id="242" w:name="_Toc8984"/>
      <w:bookmarkStart w:id="243" w:name="pb_32"/>
      <w:bookmarkStart w:id="244" w:name="icb_55"/>
      <w:r>
        <w:t>各院系及专业</w:t>
      </w:r>
      <w:r>
        <w:rPr>
          <w:rFonts w:hint="eastAsia"/>
          <w:lang w:eastAsia="zh-CN"/>
        </w:rPr>
        <w:t>毕业生</w:t>
      </w:r>
      <w:r>
        <w:t>的</w:t>
      </w:r>
      <w:r>
        <w:rPr>
          <w:rFonts w:hint="eastAsia"/>
        </w:rPr>
        <w:t>月收入</w:t>
      </w:r>
      <w:bookmarkEnd w:id="242"/>
    </w:p>
    <w:p>
      <w:pPr>
        <w:pStyle w:val="7"/>
        <w:bidi w:val="0"/>
      </w:pPr>
      <w:r>
        <w:rPr>
          <w:rFonts w:hint="eastAsia"/>
        </w:rPr>
        <w:t>本校2019届毕业生中，西语系、东语系、国际商务系、英语系、旅游系的月收入为4837元、4394元、4190元、3646元、3416元。</w:t>
      </w:r>
    </w:p>
    <w:p>
      <w:pPr>
        <w:jc w:val="center"/>
        <w:rPr>
          <w:rFonts w:hint="eastAsia" w:ascii="Calibri" w:hAnsi="Calibri" w:cs="Arial"/>
        </w:rPr>
      </w:pPr>
      <w:r>
        <w:rPr>
          <w:rFonts w:ascii="Calibri" w:hAnsi="Calibri"/>
        </w:rPr>
        <w:drawing>
          <wp:inline distT="0" distB="0" distL="114300" distR="114300">
            <wp:extent cx="5210175" cy="3924300"/>
            <wp:effectExtent l="0" t="0" r="0" b="0"/>
            <wp:docPr id="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
                    <pic:cNvPicPr>
                      <a:picLocks noChangeAspect="1"/>
                    </pic:cNvPicPr>
                  </pic:nvPicPr>
                  <pic:blipFill>
                    <a:blip r:embed="rId42"/>
                    <a:stretch>
                      <a:fillRect/>
                    </a:stretch>
                  </pic:blipFill>
                  <pic:spPr>
                    <a:xfrm>
                      <a:off x="0" y="0"/>
                      <a:ext cx="5210175" cy="39243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45" w:name="_Toc23442261"/>
      <w:r>
        <w:rPr>
          <w:rFonts w:hint="eastAsia" w:asciiTheme="minorEastAsia" w:hAnsiTheme="minorEastAsia" w:eastAsiaTheme="minorEastAsia" w:cstheme="minorEastAsia"/>
          <w:b/>
          <w:bCs/>
          <w:kern w:val="2"/>
          <w:sz w:val="21"/>
          <w:szCs w:val="21"/>
          <w:lang w:val="en-US" w:eastAsia="zh-CN" w:bidi="ar-SA"/>
        </w:rPr>
        <w:t>图 2-2各院系毕业生的月收入</w:t>
      </w:r>
      <w:bookmarkEnd w:id="245"/>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ind w:hanging="142"/>
        <w:rPr>
          <w:rFonts w:ascii="Calibri" w:hAnsi="Calibri" w:cs="Arial"/>
        </w:rPr>
      </w:pPr>
    </w:p>
    <w:bookmarkEnd w:id="243"/>
    <w:bookmarkEnd w:id="244"/>
    <w:p>
      <w:pPr>
        <w:pStyle w:val="7"/>
        <w:bidi w:val="0"/>
        <w:rPr>
          <w:rFonts w:ascii="Calibri" w:hAnsi="Calibri"/>
        </w:rPr>
      </w:pPr>
      <w:bookmarkStart w:id="246" w:name="icb_8014"/>
      <w:r>
        <w:rPr>
          <w:rFonts w:ascii="Calibri" w:hAnsi="Calibri"/>
        </w:rPr>
        <w:br w:type="page"/>
      </w:r>
      <w:r>
        <w:rPr>
          <w:rFonts w:hint="eastAsia" w:ascii="Calibri" w:hAnsi="Calibri"/>
        </w:rPr>
        <w:t>本校2019届毕业生月收入较高的专业是应用法语（5671元）、电子商务（4933元）、应用西班牙语（4829元），月收入较低的专业是旅游管理（航天旅游文化）（2929元）、酒店管理（2979元）、商务英语（3075元）。</w:t>
      </w:r>
    </w:p>
    <w:p>
      <w:pPr>
        <w:jc w:val="center"/>
        <w:rPr>
          <w:rFonts w:ascii="Calibri" w:hAnsi="Calibri"/>
        </w:rPr>
      </w:pPr>
      <w:r>
        <w:rPr>
          <w:rFonts w:ascii="Calibri" w:hAnsi="Calibri"/>
        </w:rPr>
        <w:drawing>
          <wp:inline distT="0" distB="0" distL="114300" distR="114300">
            <wp:extent cx="5210175" cy="5962650"/>
            <wp:effectExtent l="0" t="0" r="0" b="0"/>
            <wp:docPr id="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
                    <pic:cNvPicPr>
                      <a:picLocks noChangeAspect="1"/>
                    </pic:cNvPicPr>
                  </pic:nvPicPr>
                  <pic:blipFill>
                    <a:blip r:embed="rId43"/>
                    <a:stretch>
                      <a:fillRect/>
                    </a:stretch>
                  </pic:blipFill>
                  <pic:spPr>
                    <a:xfrm>
                      <a:off x="0" y="0"/>
                      <a:ext cx="5210175"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47" w:name="_Toc23442262"/>
      <w:r>
        <w:rPr>
          <w:rFonts w:hint="eastAsia" w:asciiTheme="minorEastAsia" w:hAnsiTheme="minorEastAsia" w:eastAsiaTheme="minorEastAsia" w:cstheme="minorEastAsia"/>
          <w:b/>
          <w:bCs/>
          <w:kern w:val="2"/>
          <w:sz w:val="21"/>
          <w:szCs w:val="21"/>
          <w:lang w:val="en-US" w:eastAsia="zh-CN" w:bidi="ar-SA"/>
        </w:rPr>
        <w:t>图 2-3各专业毕业生的月收入</w:t>
      </w:r>
      <w:bookmarkEnd w:id="247"/>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sectPr>
          <w:footnotePr>
            <w:numRestart w:val="eachPage"/>
          </w:footnotePr>
          <w:pgSz w:w="11906" w:h="16838"/>
          <w:pgMar w:top="1985" w:right="1531" w:bottom="1701" w:left="1701" w:header="964" w:footer="851" w:gutter="0"/>
          <w:pgNumType w:fmt="decimal"/>
          <w:cols w:space="425" w:num="1"/>
          <w:docGrid w:linePitch="312" w:charSpace="0"/>
        </w:sectPr>
      </w:pPr>
    </w:p>
    <w:p>
      <w:pPr>
        <w:jc w:val="center"/>
        <w:rPr>
          <w:rFonts w:ascii="Calibri" w:hAnsi="Calibri"/>
        </w:rPr>
      </w:pPr>
      <w:r>
        <w:rPr>
          <w:rFonts w:ascii="Calibri" w:hAnsi="Calibri"/>
        </w:rPr>
        <w:drawing>
          <wp:inline distT="0" distB="0" distL="114300" distR="114300">
            <wp:extent cx="5210175" cy="5542915"/>
            <wp:effectExtent l="0" t="0" r="0" b="0"/>
            <wp:docPr id="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
                    <pic:cNvPicPr>
                      <a:picLocks noChangeAspect="1"/>
                    </pic:cNvPicPr>
                  </pic:nvPicPr>
                  <pic:blipFill>
                    <a:blip r:embed="rId44"/>
                    <a:stretch>
                      <a:fillRect/>
                    </a:stretch>
                  </pic:blipFill>
                  <pic:spPr>
                    <a:xfrm>
                      <a:off x="0" y="0"/>
                      <a:ext cx="5210175" cy="554291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续图 2-3  各专业毕业生的月收入</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center"/>
        <w:rPr>
          <w:rFonts w:ascii="Calibri" w:hAnsi="Calibri"/>
          <w:color w:val="000000"/>
          <w:sz w:val="18"/>
        </w:rPr>
      </w:pPr>
    </w:p>
    <w:bookmarkEnd w:id="246"/>
    <w:p>
      <w:pPr>
        <w:rPr>
          <w:rFonts w:ascii="Calibri" w:hAnsi="Calibri"/>
        </w:rPr>
      </w:pPr>
    </w:p>
    <w:p>
      <w:pPr>
        <w:rPr>
          <w:rFonts w:ascii="Calibri" w:hAnsi="Calibri"/>
        </w:rPr>
        <w:sectPr>
          <w:footnotePr>
            <w:numRestart w:val="eachPage"/>
          </w:footnotePr>
          <w:pgSz w:w="11906" w:h="16838"/>
          <w:pgMar w:top="1985" w:right="1531" w:bottom="1701" w:left="1701" w:header="964" w:footer="851" w:gutter="0"/>
          <w:pgNumType w:fmt="decimal"/>
          <w:cols w:space="425" w:num="1"/>
          <w:docGrid w:linePitch="312" w:charSpace="0"/>
        </w:sectPr>
      </w:pPr>
    </w:p>
    <w:bookmarkEnd w:id="237"/>
    <w:p>
      <w:pPr>
        <w:pStyle w:val="3"/>
        <w:bidi w:val="0"/>
        <w:ind w:left="0" w:leftChars="0" w:firstLine="0" w:firstLineChars="0"/>
        <w:rPr>
          <w:rFonts w:hint="eastAsia"/>
        </w:rPr>
      </w:pPr>
      <w:bookmarkStart w:id="248" w:name="_Toc23434182"/>
      <w:bookmarkStart w:id="249" w:name="_Toc13747"/>
      <w:bookmarkStart w:id="250" w:name="pb_33"/>
      <w:r>
        <w:rPr>
          <w:rFonts w:hint="eastAsia"/>
        </w:rPr>
        <w:t>专业相关度</w:t>
      </w:r>
      <w:bookmarkEnd w:id="248"/>
      <w:bookmarkEnd w:id="249"/>
    </w:p>
    <w:p>
      <w:pPr>
        <w:pStyle w:val="4"/>
        <w:bidi w:val="0"/>
        <w:ind w:left="0" w:leftChars="0" w:firstLine="400" w:firstLineChars="0"/>
        <w:rPr>
          <w:rFonts w:hint="eastAsia"/>
        </w:rPr>
      </w:pPr>
      <w:bookmarkStart w:id="251" w:name="_Toc10239"/>
      <w:bookmarkStart w:id="252" w:name="icb_61"/>
      <w:bookmarkStart w:id="253" w:name="pb_34"/>
      <w:r>
        <w:rPr>
          <w:rFonts w:hint="eastAsia"/>
        </w:rPr>
        <w:t>毕业生的工作与</w:t>
      </w:r>
      <w:r>
        <w:t>专业相关度</w:t>
      </w:r>
      <w:bookmarkEnd w:id="251"/>
    </w:p>
    <w:p>
      <w:pPr>
        <w:pStyle w:val="7"/>
        <w:bidi w:val="0"/>
      </w:pPr>
      <w:r>
        <w:rPr>
          <w:rFonts w:hint="eastAsia"/>
        </w:rPr>
        <w:t>本校2019届毕业生的工作与专业相关度为56%。</w:t>
      </w:r>
    </w:p>
    <w:p>
      <w:pPr>
        <w:jc w:val="center"/>
        <w:rPr>
          <w:rFonts w:ascii="Calibri" w:hAnsi="Calibri"/>
        </w:rPr>
      </w:pPr>
      <w:r>
        <w:rPr>
          <w:rFonts w:ascii="Calibri" w:hAnsi="Calibri"/>
        </w:rPr>
        <w:drawing>
          <wp:inline distT="0" distB="0" distL="114300" distR="114300">
            <wp:extent cx="5210175" cy="2514600"/>
            <wp:effectExtent l="0" t="0" r="0" b="0"/>
            <wp:docPr id="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5"/>
                    <pic:cNvPicPr>
                      <a:picLocks noChangeAspect="1"/>
                    </pic:cNvPicPr>
                  </pic:nvPicPr>
                  <pic:blipFill>
                    <a:blip r:embed="rId45"/>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54" w:name="_Toc23442263"/>
      <w:r>
        <w:rPr>
          <w:rFonts w:hint="eastAsia" w:asciiTheme="minorEastAsia" w:hAnsiTheme="minorEastAsia" w:eastAsiaTheme="minorEastAsia" w:cstheme="minorEastAsia"/>
          <w:b/>
          <w:bCs/>
          <w:kern w:val="2"/>
          <w:sz w:val="21"/>
          <w:szCs w:val="21"/>
          <w:lang w:val="en-US" w:eastAsia="zh-CN" w:bidi="ar-SA"/>
        </w:rPr>
        <w:t>图 2-4毕业生的工作与专业相关度</w:t>
      </w:r>
      <w:bookmarkEnd w:id="254"/>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Calibri" w:hAnsi="Calibri"/>
          <w:color w:val="000000"/>
          <w:sz w:val="18"/>
        </w:rPr>
      </w:pPr>
    </w:p>
    <w:p>
      <w:pPr>
        <w:pStyle w:val="4"/>
        <w:bidi w:val="0"/>
        <w:ind w:left="0" w:leftChars="0" w:firstLine="400" w:firstLineChars="0"/>
        <w:rPr>
          <w:rFonts w:hint="eastAsia"/>
        </w:rPr>
      </w:pPr>
      <w:bookmarkStart w:id="255" w:name="_Toc8435"/>
      <w:r>
        <w:rPr>
          <w:rFonts w:hint="eastAsia"/>
        </w:rPr>
        <w:t>毕业生工作中使用外语的频率</w:t>
      </w:r>
      <w:bookmarkEnd w:id="255"/>
    </w:p>
    <w:bookmarkEnd w:id="252"/>
    <w:p>
      <w:pPr>
        <w:pStyle w:val="7"/>
        <w:bidi w:val="0"/>
      </w:pPr>
      <w:r>
        <w:rPr>
          <w:rFonts w:hint="eastAsia"/>
        </w:rPr>
        <w:t>本校</w:t>
      </w:r>
      <w:r>
        <w:t>2019</w:t>
      </w:r>
      <w:r>
        <w:rPr>
          <w:rFonts w:hint="eastAsia"/>
        </w:rPr>
        <w:t>届毕业生中，有</w:t>
      </w:r>
      <w:r>
        <w:t>30</w:t>
      </w:r>
      <w:r>
        <w:rPr>
          <w:rFonts w:hint="eastAsia"/>
        </w:rPr>
        <w:t>%的人在工作中使用外语频率较高（每天至少使用一次）。</w:t>
      </w:r>
    </w:p>
    <w:p>
      <w:pPr>
        <w:jc w:val="center"/>
      </w:pPr>
      <w:r>
        <w:drawing>
          <wp:inline distT="0" distB="0" distL="114300" distR="114300">
            <wp:extent cx="5210810" cy="2292350"/>
            <wp:effectExtent l="0" t="0" r="0" b="0"/>
            <wp:docPr id="7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6"/>
                    <pic:cNvPicPr>
                      <a:picLocks noChangeAspect="1"/>
                    </pic:cNvPicPr>
                  </pic:nvPicPr>
                  <pic:blipFill>
                    <a:blip r:embed="rId46"/>
                    <a:stretch>
                      <a:fillRect/>
                    </a:stretch>
                  </pic:blipFill>
                  <pic:spPr>
                    <a:xfrm>
                      <a:off x="0" y="0"/>
                      <a:ext cx="5210810" cy="22923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56" w:name="_Toc23442264"/>
      <w:bookmarkStart w:id="257" w:name="_Toc2693304"/>
      <w:r>
        <w:rPr>
          <w:rFonts w:hint="eastAsia" w:asciiTheme="minorEastAsia" w:hAnsiTheme="minorEastAsia" w:eastAsiaTheme="minorEastAsia" w:cstheme="minorEastAsia"/>
          <w:b/>
          <w:bCs/>
          <w:kern w:val="2"/>
          <w:sz w:val="21"/>
          <w:szCs w:val="21"/>
          <w:lang w:val="en-US" w:eastAsia="zh-CN" w:bidi="ar-SA"/>
        </w:rPr>
        <w:t>图 2-5毕业生工作中使用外语的频率</w:t>
      </w:r>
      <w:bookmarkEnd w:id="256"/>
      <w:bookmarkEnd w:id="257"/>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sectPr>
          <w:footnotePr>
            <w:numRestart w:val="eachPage"/>
          </w:footnotePr>
          <w:pgSz w:w="11906" w:h="16838"/>
          <w:pgMar w:top="1985" w:right="1531" w:bottom="1701" w:left="1701" w:header="964" w:footer="851" w:gutter="0"/>
          <w:pgNumType w:fmt="decimal"/>
          <w:cols w:space="425" w:num="1"/>
          <w:docGrid w:linePitch="312" w:charSpace="0"/>
        </w:sectPr>
      </w:pPr>
    </w:p>
    <w:bookmarkEnd w:id="253"/>
    <w:p>
      <w:pPr>
        <w:pStyle w:val="4"/>
        <w:bidi w:val="0"/>
        <w:ind w:left="0" w:leftChars="0" w:firstLine="400" w:firstLineChars="0"/>
      </w:pPr>
      <w:bookmarkStart w:id="258" w:name="_Toc7170"/>
      <w:bookmarkStart w:id="259" w:name="icb_62"/>
      <w:bookmarkStart w:id="260" w:name="pb_511"/>
      <w:r>
        <w:t>各院系及专业</w:t>
      </w:r>
      <w:r>
        <w:rPr>
          <w:rFonts w:hint="eastAsia"/>
          <w:lang w:eastAsia="zh-CN"/>
        </w:rPr>
        <w:t>毕业生</w:t>
      </w:r>
      <w:r>
        <w:t>的</w:t>
      </w:r>
      <w:r>
        <w:rPr>
          <w:rFonts w:hint="eastAsia"/>
        </w:rPr>
        <w:t>专业相关度</w:t>
      </w:r>
      <w:bookmarkEnd w:id="258"/>
    </w:p>
    <w:p>
      <w:pPr>
        <w:pStyle w:val="7"/>
        <w:bidi w:val="0"/>
      </w:pPr>
      <w:r>
        <w:rPr>
          <w:rFonts w:hint="eastAsia"/>
        </w:rPr>
        <w:t>本校2019届毕业生中，西语系、英语系、旅游系、国际商务系、东语系的工作与专业相关度分别为64%、62%、59%、53%、37%。</w:t>
      </w:r>
    </w:p>
    <w:p>
      <w:pPr>
        <w:jc w:val="center"/>
        <w:rPr>
          <w:rFonts w:ascii="Calibri" w:hAnsi="Calibri"/>
        </w:rPr>
      </w:pPr>
      <w:r>
        <w:rPr>
          <w:rFonts w:ascii="Calibri" w:hAnsi="Calibri"/>
        </w:rPr>
        <w:drawing>
          <wp:inline distT="0" distB="0" distL="114300" distR="114300">
            <wp:extent cx="5067300" cy="3924300"/>
            <wp:effectExtent l="0" t="0" r="0" b="0"/>
            <wp:docPr id="7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
                    <pic:cNvPicPr>
                      <a:picLocks noChangeAspect="1"/>
                    </pic:cNvPicPr>
                  </pic:nvPicPr>
                  <pic:blipFill>
                    <a:blip r:embed="rId47"/>
                    <a:stretch>
                      <a:fillRect/>
                    </a:stretch>
                  </pic:blipFill>
                  <pic:spPr>
                    <a:xfrm>
                      <a:off x="0" y="0"/>
                      <a:ext cx="5067300" cy="39243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61" w:name="_Toc23442265"/>
      <w:r>
        <w:rPr>
          <w:rFonts w:hint="eastAsia" w:asciiTheme="minorEastAsia" w:hAnsiTheme="minorEastAsia" w:eastAsiaTheme="minorEastAsia" w:cstheme="minorEastAsia"/>
          <w:b/>
          <w:bCs/>
          <w:kern w:val="2"/>
          <w:sz w:val="21"/>
          <w:szCs w:val="21"/>
          <w:lang w:val="en-US" w:eastAsia="zh-CN" w:bidi="ar-SA"/>
        </w:rPr>
        <w:t>图 2-6各院系毕业生的工作与专业相关度</w:t>
      </w:r>
      <w:bookmarkEnd w:id="261"/>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259"/>
    <w:p>
      <w:pPr>
        <w:spacing w:line="240" w:lineRule="auto"/>
        <w:jc w:val="left"/>
        <w:rPr>
          <w:rFonts w:hint="eastAsia" w:ascii="Calibri" w:hAnsi="Calibri"/>
        </w:rPr>
      </w:pPr>
    </w:p>
    <w:p>
      <w:pPr>
        <w:rPr>
          <w:rFonts w:ascii="Calibri" w:hAnsi="Calibri"/>
        </w:rPr>
      </w:pPr>
    </w:p>
    <w:p>
      <w:pPr>
        <w:spacing w:line="240" w:lineRule="auto"/>
        <w:jc w:val="left"/>
        <w:rPr>
          <w:rFonts w:ascii="Calibri" w:hAnsi="Calibri" w:cs="Arial"/>
          <w:kern w:val="0"/>
          <w:sz w:val="18"/>
          <w:szCs w:val="18"/>
        </w:rPr>
        <w:sectPr>
          <w:pgSz w:w="11907" w:h="16839"/>
          <w:pgMar w:top="1985" w:right="1531" w:bottom="1701" w:left="1701" w:header="964" w:footer="851" w:gutter="0"/>
          <w:pgNumType w:fmt="decimal"/>
          <w:cols w:space="425" w:num="1"/>
          <w:docGrid w:linePitch="312" w:charSpace="0"/>
        </w:sectPr>
      </w:pPr>
    </w:p>
    <w:bookmarkEnd w:id="260"/>
    <w:p>
      <w:pPr>
        <w:pStyle w:val="7"/>
        <w:bidi w:val="0"/>
      </w:pPr>
      <w:bookmarkStart w:id="262" w:name="icb_8015"/>
      <w:r>
        <w:rPr>
          <w:rFonts w:hint="eastAsia"/>
        </w:rPr>
        <w:t>本校2019届毕业生工作与专业相关度较高的专业是应用英语（少儿师资）（82%），工作与专业相关度较低的专业是应用韩语（20%）、商务英语（22%）。</w:t>
      </w:r>
    </w:p>
    <w:p>
      <w:pPr>
        <w:jc w:val="center"/>
        <w:rPr>
          <w:rFonts w:ascii="Calibri" w:hAnsi="Calibri"/>
        </w:rPr>
      </w:pPr>
      <w:r>
        <w:rPr>
          <w:rFonts w:ascii="Calibri" w:hAnsi="Calibri"/>
        </w:rPr>
        <w:drawing>
          <wp:inline distT="0" distB="0" distL="114300" distR="114300">
            <wp:extent cx="5067300" cy="5962650"/>
            <wp:effectExtent l="0" t="0" r="0" b="0"/>
            <wp:docPr id="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8"/>
                    <pic:cNvPicPr>
                      <a:picLocks noChangeAspect="1"/>
                    </pic:cNvPicPr>
                  </pic:nvPicPr>
                  <pic:blipFill>
                    <a:blip r:embed="rId48"/>
                    <a:stretch>
                      <a:fillRect/>
                    </a:stretch>
                  </pic:blipFill>
                  <pic:spPr>
                    <a:xfrm>
                      <a:off x="0" y="0"/>
                      <a:ext cx="5067300"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63" w:name="_Toc23442266"/>
      <w:r>
        <w:rPr>
          <w:rFonts w:hint="eastAsia" w:asciiTheme="minorEastAsia" w:hAnsiTheme="minorEastAsia" w:eastAsiaTheme="minorEastAsia" w:cstheme="minorEastAsia"/>
          <w:b/>
          <w:bCs/>
          <w:kern w:val="2"/>
          <w:sz w:val="21"/>
          <w:szCs w:val="21"/>
          <w:lang w:val="en-US" w:eastAsia="zh-CN" w:bidi="ar-SA"/>
        </w:rPr>
        <w:t>图 2-7各专业毕业生的工作与专业相关度</w:t>
      </w:r>
      <w:bookmarkEnd w:id="263"/>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262"/>
    <w:p>
      <w:pPr>
        <w:rPr>
          <w:rFonts w:hint="eastAsia" w:ascii="Calibri" w:hAnsi="Calibri"/>
        </w:rPr>
      </w:pPr>
    </w:p>
    <w:p>
      <w:pPr>
        <w:rPr>
          <w:rFonts w:ascii="Calibri" w:hAnsi="Calibri"/>
        </w:rPr>
        <w:sectPr>
          <w:pgSz w:w="11907" w:h="16839"/>
          <w:pgMar w:top="1985" w:right="1531" w:bottom="1701" w:left="1701" w:header="964" w:footer="851" w:gutter="0"/>
          <w:pgNumType w:fmt="decimal"/>
          <w:cols w:space="425" w:num="1"/>
          <w:docGrid w:linePitch="312" w:charSpace="0"/>
        </w:sectPr>
      </w:pPr>
    </w:p>
    <w:bookmarkEnd w:id="250"/>
    <w:p>
      <w:pPr>
        <w:pStyle w:val="3"/>
        <w:bidi w:val="0"/>
        <w:ind w:left="0" w:leftChars="0" w:firstLine="0" w:firstLineChars="0"/>
        <w:rPr>
          <w:rFonts w:hint="eastAsia"/>
        </w:rPr>
      </w:pPr>
      <w:bookmarkStart w:id="264" w:name="_Toc23434183"/>
      <w:bookmarkStart w:id="265" w:name="_Toc14528"/>
      <w:bookmarkStart w:id="266" w:name="pb_35"/>
      <w:r>
        <w:rPr>
          <w:rFonts w:hint="eastAsia"/>
        </w:rPr>
        <w:t>就业现状满意度</w:t>
      </w:r>
      <w:bookmarkEnd w:id="264"/>
      <w:bookmarkEnd w:id="265"/>
    </w:p>
    <w:p>
      <w:pPr>
        <w:pStyle w:val="4"/>
        <w:bidi w:val="0"/>
        <w:ind w:left="0" w:leftChars="0" w:firstLine="400" w:firstLineChars="0"/>
        <w:rPr>
          <w:rFonts w:hint="eastAsia"/>
        </w:rPr>
      </w:pPr>
      <w:bookmarkStart w:id="267" w:name="_Toc14772"/>
      <w:bookmarkStart w:id="268" w:name="icb_67"/>
      <w:bookmarkStart w:id="269" w:name="pb_36"/>
      <w:r>
        <w:rPr>
          <w:rFonts w:hint="eastAsia"/>
        </w:rPr>
        <w:t>毕业生的就业现状满意度</w:t>
      </w:r>
      <w:bookmarkEnd w:id="267"/>
    </w:p>
    <w:p>
      <w:pPr>
        <w:pStyle w:val="7"/>
        <w:bidi w:val="0"/>
      </w:pPr>
      <w:r>
        <w:rPr>
          <w:rFonts w:hint="eastAsia"/>
        </w:rPr>
        <w:t>本校2019届毕业生的就业现状满意度为67%。</w:t>
      </w:r>
    </w:p>
    <w:p>
      <w:pPr>
        <w:jc w:val="center"/>
        <w:rPr>
          <w:rFonts w:ascii="Calibri" w:hAnsi="Calibri"/>
        </w:rPr>
      </w:pPr>
      <w:r>
        <w:rPr>
          <w:rFonts w:ascii="Calibri" w:hAnsi="Calibri"/>
        </w:rPr>
        <w:drawing>
          <wp:inline distT="0" distB="0" distL="114300" distR="114300">
            <wp:extent cx="5210175" cy="2514600"/>
            <wp:effectExtent l="0" t="0" r="0" b="0"/>
            <wp:docPr id="6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9"/>
                    <pic:cNvPicPr>
                      <a:picLocks noChangeAspect="1"/>
                    </pic:cNvPicPr>
                  </pic:nvPicPr>
                  <pic:blipFill>
                    <a:blip r:embed="rId49"/>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70" w:name="_Toc23442267"/>
      <w:r>
        <w:rPr>
          <w:rFonts w:hint="eastAsia" w:asciiTheme="minorEastAsia" w:hAnsiTheme="minorEastAsia" w:eastAsiaTheme="minorEastAsia" w:cstheme="minorEastAsia"/>
          <w:b/>
          <w:bCs/>
          <w:kern w:val="2"/>
          <w:sz w:val="21"/>
          <w:szCs w:val="21"/>
          <w:lang w:val="en-US" w:eastAsia="zh-CN" w:bidi="ar-SA"/>
        </w:rPr>
        <w:t>图 2-8毕业生的就业现状满意度</w:t>
      </w:r>
      <w:bookmarkEnd w:id="270"/>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ascii="Calibri" w:hAnsi="Calibri"/>
        </w:rPr>
      </w:pPr>
    </w:p>
    <w:p>
      <w:pPr>
        <w:rPr>
          <w:rFonts w:hint="eastAsia" w:ascii="Calibri" w:hAnsi="Calibri"/>
        </w:rPr>
      </w:pPr>
    </w:p>
    <w:bookmarkEnd w:id="268"/>
    <w:p>
      <w:pPr>
        <w:pStyle w:val="5"/>
        <w:numPr>
          <w:ilvl w:val="0"/>
          <w:numId w:val="4"/>
        </w:numPr>
        <w:bidi w:val="0"/>
        <w:ind w:left="0" w:leftChars="0" w:firstLine="0" w:firstLineChars="0"/>
        <w:sectPr>
          <w:pgSz w:w="11907" w:h="16839"/>
          <w:pgMar w:top="1985" w:right="1531" w:bottom="1701" w:left="1701" w:header="964" w:footer="851" w:gutter="0"/>
          <w:pgNumType w:fmt="decimal"/>
          <w:cols w:space="425" w:num="1"/>
          <w:docGrid w:linePitch="312" w:charSpace="0"/>
        </w:sectPr>
      </w:pPr>
    </w:p>
    <w:bookmarkEnd w:id="269"/>
    <w:p>
      <w:pPr>
        <w:pStyle w:val="4"/>
        <w:bidi w:val="0"/>
        <w:ind w:left="0" w:leftChars="0" w:firstLine="400" w:firstLineChars="0"/>
        <w:rPr>
          <w:rFonts w:hint="eastAsia"/>
        </w:rPr>
      </w:pPr>
      <w:bookmarkStart w:id="271" w:name="_Toc28288"/>
      <w:bookmarkStart w:id="272" w:name="icb_68"/>
      <w:bookmarkStart w:id="273" w:name="pb_512"/>
      <w:r>
        <w:rPr>
          <w:rFonts w:hint="eastAsia"/>
        </w:rPr>
        <w:t>各院系</w:t>
      </w:r>
      <w:r>
        <w:rPr>
          <w:lang w:eastAsia="zh-CN"/>
        </w:rPr>
        <w:t>及</w:t>
      </w:r>
      <w:r>
        <w:rPr>
          <w:rFonts w:hint="eastAsia"/>
        </w:rPr>
        <w:t>专业</w:t>
      </w:r>
      <w:r>
        <w:rPr>
          <w:rFonts w:hint="eastAsia"/>
          <w:lang w:eastAsia="zh-CN"/>
        </w:rPr>
        <w:t>毕业生的</w:t>
      </w:r>
      <w:r>
        <w:rPr>
          <w:rFonts w:hint="eastAsia"/>
        </w:rPr>
        <w:t>就业现状满意度</w:t>
      </w:r>
      <w:bookmarkEnd w:id="271"/>
    </w:p>
    <w:p>
      <w:pPr>
        <w:pStyle w:val="7"/>
        <w:bidi w:val="0"/>
      </w:pPr>
      <w:r>
        <w:rPr>
          <w:rFonts w:hint="eastAsia"/>
        </w:rPr>
        <w:t>本校2019届毕业生中，英语系、旅游系、西语系、东语系、国际商务系的就业现状满意度分别为73%、70%、69%、65%、61%。</w:t>
      </w:r>
    </w:p>
    <w:p>
      <w:pPr>
        <w:jc w:val="center"/>
        <w:rPr>
          <w:rFonts w:ascii="Calibri" w:hAnsi="Calibri"/>
        </w:rPr>
      </w:pPr>
      <w:r>
        <w:rPr>
          <w:rFonts w:ascii="Calibri" w:hAnsi="Calibri"/>
        </w:rPr>
        <w:drawing>
          <wp:inline distT="0" distB="0" distL="114300" distR="114300">
            <wp:extent cx="5067300" cy="3924300"/>
            <wp:effectExtent l="0" t="0" r="0" b="0"/>
            <wp:docPr id="7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0"/>
                    <pic:cNvPicPr>
                      <a:picLocks noChangeAspect="1"/>
                    </pic:cNvPicPr>
                  </pic:nvPicPr>
                  <pic:blipFill>
                    <a:blip r:embed="rId50"/>
                    <a:stretch>
                      <a:fillRect/>
                    </a:stretch>
                  </pic:blipFill>
                  <pic:spPr>
                    <a:xfrm>
                      <a:off x="0" y="0"/>
                      <a:ext cx="5067300" cy="39243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74" w:name="_Toc23442268"/>
      <w:r>
        <w:rPr>
          <w:rFonts w:hint="eastAsia" w:asciiTheme="minorEastAsia" w:hAnsiTheme="minorEastAsia" w:eastAsiaTheme="minorEastAsia" w:cstheme="minorEastAsia"/>
          <w:b/>
          <w:bCs/>
          <w:kern w:val="2"/>
          <w:sz w:val="21"/>
          <w:szCs w:val="21"/>
          <w:lang w:val="en-US" w:eastAsia="zh-CN" w:bidi="ar-SA"/>
        </w:rPr>
        <w:t>图 2-9各院系毕业生的就业现状满意度</w:t>
      </w:r>
      <w:bookmarkEnd w:id="274"/>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ascii="Calibri" w:hAnsi="Calibri"/>
        </w:rPr>
      </w:pPr>
    </w:p>
    <w:bookmarkEnd w:id="272"/>
    <w:p>
      <w:pPr>
        <w:rPr>
          <w:rFonts w:ascii="Calibri" w:hAnsi="Calibri"/>
        </w:rPr>
      </w:pPr>
    </w:p>
    <w:p>
      <w:pPr>
        <w:rPr>
          <w:rFonts w:ascii="Calibri" w:hAnsi="Calibri"/>
        </w:rPr>
        <w:sectPr>
          <w:pgSz w:w="11907" w:h="16839"/>
          <w:pgMar w:top="1985" w:right="1531" w:bottom="1701" w:left="1701" w:header="964" w:footer="851" w:gutter="0"/>
          <w:pgNumType w:fmt="decimal"/>
          <w:cols w:space="425" w:num="1"/>
          <w:docGrid w:linePitch="312" w:charSpace="0"/>
        </w:sectPr>
      </w:pPr>
    </w:p>
    <w:bookmarkEnd w:id="273"/>
    <w:p>
      <w:pPr>
        <w:pStyle w:val="7"/>
        <w:bidi w:val="0"/>
      </w:pPr>
      <w:bookmarkStart w:id="275" w:name="icb_8016"/>
      <w:r>
        <w:rPr>
          <w:rFonts w:hint="eastAsia"/>
        </w:rPr>
        <w:t>本校2019届毕业生就业现状满意度较高的专业是应用英语（英语翻译）（76%），就业现状满意度较低的专业是商务英语（53%）。</w:t>
      </w:r>
    </w:p>
    <w:p>
      <w:pPr>
        <w:jc w:val="center"/>
        <w:rPr>
          <w:rFonts w:ascii="Calibri" w:hAnsi="Calibri" w:cs="Arial"/>
          <w:b/>
          <w:szCs w:val="21"/>
        </w:rPr>
      </w:pPr>
      <w:r>
        <w:rPr>
          <w:rFonts w:ascii="Calibri" w:hAnsi="Calibri" w:cs="Arial"/>
          <w:b/>
          <w:szCs w:val="21"/>
        </w:rPr>
        <w:drawing>
          <wp:inline distT="0" distB="0" distL="114300" distR="114300">
            <wp:extent cx="5067300" cy="5962650"/>
            <wp:effectExtent l="0" t="0" r="0" b="0"/>
            <wp:docPr id="7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1"/>
                    <pic:cNvPicPr>
                      <a:picLocks noChangeAspect="1"/>
                    </pic:cNvPicPr>
                  </pic:nvPicPr>
                  <pic:blipFill>
                    <a:blip r:embed="rId51"/>
                    <a:stretch>
                      <a:fillRect/>
                    </a:stretch>
                  </pic:blipFill>
                  <pic:spPr>
                    <a:xfrm>
                      <a:off x="0" y="0"/>
                      <a:ext cx="5067300"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76" w:name="_Toc23442269"/>
      <w:r>
        <w:rPr>
          <w:rFonts w:hint="eastAsia" w:asciiTheme="minorEastAsia" w:hAnsiTheme="minorEastAsia" w:eastAsiaTheme="minorEastAsia" w:cstheme="minorEastAsia"/>
          <w:b/>
          <w:bCs/>
          <w:kern w:val="2"/>
          <w:sz w:val="21"/>
          <w:szCs w:val="21"/>
          <w:lang w:val="en-US" w:eastAsia="zh-CN" w:bidi="ar-SA"/>
        </w:rPr>
        <w:t>图 2-10各专业毕业生的就业现状满意度</w:t>
      </w:r>
      <w:bookmarkEnd w:id="276"/>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275"/>
    <w:p>
      <w:pPr>
        <w:jc w:val="left"/>
        <w:rPr>
          <w:rFonts w:hint="eastAsia" w:asciiTheme="minorEastAsia" w:hAnsiTheme="minorEastAsia" w:eastAsiaTheme="minorEastAsia" w:cstheme="minorEastAsia"/>
          <w:color w:val="000000"/>
          <w:sz w:val="21"/>
          <w:szCs w:val="32"/>
        </w:rPr>
      </w:pPr>
    </w:p>
    <w:p>
      <w:pPr>
        <w:jc w:val="left"/>
        <w:rPr>
          <w:rFonts w:hint="eastAsia" w:asciiTheme="minorEastAsia" w:hAnsiTheme="minorEastAsia" w:eastAsiaTheme="minorEastAsia" w:cstheme="minorEastAsia"/>
          <w:color w:val="000000"/>
          <w:sz w:val="21"/>
          <w:szCs w:val="32"/>
        </w:rPr>
        <w:sectPr>
          <w:pgSz w:w="11907" w:h="16839"/>
          <w:pgMar w:top="1985" w:right="1531" w:bottom="1701" w:left="1701" w:header="964" w:footer="851" w:gutter="0"/>
          <w:pgNumType w:fmt="decimal"/>
          <w:cols w:space="425" w:num="1"/>
          <w:docGrid w:linePitch="312" w:charSpace="0"/>
        </w:sectPr>
      </w:pPr>
    </w:p>
    <w:bookmarkEnd w:id="266"/>
    <w:p>
      <w:pPr>
        <w:pStyle w:val="3"/>
        <w:bidi w:val="0"/>
        <w:ind w:left="0" w:leftChars="0" w:firstLine="0" w:firstLineChars="0"/>
        <w:rPr>
          <w:rFonts w:hint="eastAsia"/>
        </w:rPr>
      </w:pPr>
      <w:bookmarkStart w:id="277" w:name="_Toc23434184"/>
      <w:bookmarkStart w:id="278" w:name="_Toc12693"/>
      <w:r>
        <w:rPr>
          <w:rFonts w:hint="eastAsia"/>
        </w:rPr>
        <w:t>职业期待吻合度</w:t>
      </w:r>
      <w:bookmarkEnd w:id="277"/>
      <w:bookmarkEnd w:id="278"/>
    </w:p>
    <w:p>
      <w:pPr>
        <w:pStyle w:val="4"/>
        <w:bidi w:val="0"/>
        <w:rPr>
          <w:rFonts w:hint="eastAsia"/>
        </w:rPr>
      </w:pPr>
      <w:bookmarkStart w:id="279" w:name="_Toc27289"/>
      <w:bookmarkStart w:id="280" w:name="icb_73"/>
      <w:bookmarkStart w:id="281" w:name="pb_513"/>
      <w:r>
        <w:rPr>
          <w:rFonts w:hint="eastAsia"/>
        </w:rPr>
        <w:t>毕业生的职业期待吻合度</w:t>
      </w:r>
      <w:bookmarkEnd w:id="279"/>
    </w:p>
    <w:p>
      <w:pPr>
        <w:pStyle w:val="7"/>
        <w:bidi w:val="0"/>
      </w:pPr>
      <w:r>
        <w:rPr>
          <w:rFonts w:hint="eastAsia"/>
        </w:rPr>
        <w:t>本校2019届毕业生的职业期待吻合度为48%。</w:t>
      </w:r>
    </w:p>
    <w:p>
      <w:pPr>
        <w:jc w:val="center"/>
        <w:rPr>
          <w:rFonts w:ascii="Calibri" w:hAnsi="Calibri"/>
        </w:rPr>
      </w:pPr>
      <w:r>
        <w:rPr>
          <w:rFonts w:ascii="Calibri" w:hAnsi="Calibri"/>
        </w:rPr>
        <w:drawing>
          <wp:inline distT="0" distB="0" distL="114300" distR="114300">
            <wp:extent cx="5210175" cy="2514600"/>
            <wp:effectExtent l="0" t="0" r="0" b="0"/>
            <wp:docPr id="7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
                    <pic:cNvPicPr>
                      <a:picLocks noChangeAspect="1"/>
                    </pic:cNvPicPr>
                  </pic:nvPicPr>
                  <pic:blipFill>
                    <a:blip r:embed="rId52"/>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82" w:name="_Toc23442270"/>
      <w:r>
        <w:rPr>
          <w:rFonts w:hint="eastAsia" w:asciiTheme="minorEastAsia" w:hAnsiTheme="minorEastAsia" w:eastAsiaTheme="minorEastAsia" w:cstheme="minorEastAsia"/>
          <w:b/>
          <w:bCs/>
          <w:kern w:val="2"/>
          <w:sz w:val="21"/>
          <w:szCs w:val="21"/>
          <w:lang w:val="en-US" w:eastAsia="zh-CN" w:bidi="ar-SA"/>
        </w:rPr>
        <w:t>图 2-11毕业生的职业期待吻合度</w:t>
      </w:r>
      <w:bookmarkEnd w:id="282"/>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pPr>
    </w:p>
    <w:bookmarkEnd w:id="280"/>
    <w:p>
      <w:pPr>
        <w:rPr>
          <w:rFonts w:hint="eastAsia" w:ascii="Calibri" w:hAnsi="Calibri"/>
        </w:rPr>
      </w:pPr>
    </w:p>
    <w:p>
      <w:pPr>
        <w:spacing w:line="240" w:lineRule="auto"/>
        <w:jc w:val="left"/>
        <w:rPr>
          <w:rFonts w:hint="eastAsia" w:ascii="Calibri" w:hAnsi="Calibri" w:cs="Arial"/>
          <w:kern w:val="0"/>
          <w:sz w:val="18"/>
          <w:szCs w:val="18"/>
        </w:rPr>
        <w:sectPr>
          <w:pgSz w:w="11907" w:h="16839"/>
          <w:pgMar w:top="1985" w:right="1531" w:bottom="1701" w:left="1701" w:header="964" w:footer="851" w:gutter="0"/>
          <w:pgNumType w:fmt="decimal"/>
          <w:cols w:space="425" w:num="1"/>
          <w:docGrid w:linePitch="312" w:charSpace="0"/>
        </w:sectPr>
      </w:pPr>
    </w:p>
    <w:bookmarkEnd w:id="281"/>
    <w:p>
      <w:pPr>
        <w:pStyle w:val="4"/>
        <w:bidi w:val="0"/>
        <w:ind w:left="0" w:leftChars="0" w:firstLine="400" w:firstLineChars="0"/>
        <w:rPr>
          <w:rFonts w:hint="eastAsia"/>
        </w:rPr>
      </w:pPr>
      <w:bookmarkStart w:id="283" w:name="_Toc1207"/>
      <w:bookmarkStart w:id="284" w:name="icb_8017"/>
      <w:r>
        <w:rPr>
          <w:rFonts w:hint="eastAsia"/>
        </w:rPr>
        <w:t>各专业的职业期待吻合度</w:t>
      </w:r>
      <w:bookmarkEnd w:id="283"/>
    </w:p>
    <w:p>
      <w:pPr>
        <w:pStyle w:val="7"/>
        <w:bidi w:val="0"/>
      </w:pPr>
      <w:r>
        <w:rPr>
          <w:rFonts w:hint="eastAsia"/>
        </w:rPr>
        <w:t>本校2019届毕业生职业期待吻合度较高的专业是应用英语（英语翻译）（61%）、应用英语（少儿师资）（58%），职业期待吻合度较低的专业是商务英语（33%）、电子商务（35%）。</w:t>
      </w:r>
    </w:p>
    <w:p>
      <w:pPr>
        <w:jc w:val="center"/>
        <w:rPr>
          <w:rFonts w:ascii="Calibri" w:hAnsi="Calibri" w:cs="Arial"/>
          <w:b/>
          <w:szCs w:val="21"/>
        </w:rPr>
      </w:pPr>
      <w:r>
        <w:rPr>
          <w:rFonts w:ascii="Calibri" w:hAnsi="Calibri" w:cs="Arial"/>
          <w:b/>
          <w:szCs w:val="21"/>
        </w:rPr>
        <w:drawing>
          <wp:inline distT="0" distB="0" distL="114300" distR="114300">
            <wp:extent cx="5067300" cy="5793740"/>
            <wp:effectExtent l="0" t="0" r="0" b="0"/>
            <wp:docPr id="7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3"/>
                    <pic:cNvPicPr>
                      <a:picLocks noChangeAspect="1"/>
                    </pic:cNvPicPr>
                  </pic:nvPicPr>
                  <pic:blipFill>
                    <a:blip r:embed="rId53"/>
                    <a:stretch>
                      <a:fillRect/>
                    </a:stretch>
                  </pic:blipFill>
                  <pic:spPr>
                    <a:xfrm>
                      <a:off x="0" y="0"/>
                      <a:ext cx="5067300" cy="579374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285" w:name="_Toc23442271"/>
      <w:r>
        <w:rPr>
          <w:rFonts w:hint="eastAsia" w:asciiTheme="minorEastAsia" w:hAnsiTheme="minorEastAsia" w:eastAsiaTheme="minorEastAsia" w:cstheme="minorEastAsia"/>
          <w:b/>
          <w:bCs/>
          <w:kern w:val="2"/>
          <w:sz w:val="21"/>
          <w:szCs w:val="21"/>
          <w:lang w:val="en-US" w:eastAsia="zh-CN" w:bidi="ar-SA"/>
        </w:rPr>
        <w:t>图 2-12各专业毕业生的职业期待吻合度</w:t>
      </w:r>
      <w:bookmarkEnd w:id="285"/>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225"/>
      <w:bookmarkEnd w:id="284"/>
      <w:bookmarkStart w:id="286" w:name="_Toc532230106"/>
      <w:bookmarkStart w:id="287" w:name="_Toc30687"/>
      <w:bookmarkStart w:id="288" w:name="_Toc436310995"/>
      <w:bookmarkStart w:id="289" w:name="_Toc436310954"/>
      <w:bookmarkStart w:id="290" w:name="_Toc532230184"/>
      <w:bookmarkStart w:id="291" w:name="_Toc18813_WPSOffice_Level1"/>
      <w:bookmarkStart w:id="292" w:name="_Toc4289_WPSOffice_Level1"/>
      <w:bookmarkStart w:id="293" w:name="_Toc436646133"/>
      <w:bookmarkStart w:id="294" w:name="_Toc382296220"/>
      <w:bookmarkStart w:id="295" w:name="_Toc382296152"/>
    </w:p>
    <w:p>
      <w:pPr>
        <w:pStyle w:val="2"/>
        <w:bidi w:val="0"/>
        <w:ind w:left="0" w:leftChars="0" w:firstLine="0" w:firstLineChars="0"/>
        <w:sectPr>
          <w:footerReference r:id="rId7" w:type="default"/>
          <w:headerReference r:id="rId6" w:type="even"/>
          <w:footerReference r:id="rId8" w:type="even"/>
          <w:footnotePr>
            <w:numRestart w:val="eachPage"/>
          </w:footnotePr>
          <w:pgSz w:w="11906" w:h="16838"/>
          <w:pgMar w:top="1985" w:right="1531" w:bottom="1701" w:left="1701" w:header="964" w:footer="851" w:gutter="0"/>
          <w:pgNumType w:fmt="decimal"/>
          <w:cols w:space="425" w:num="1"/>
          <w:docGrid w:linePitch="312" w:charSpace="0"/>
        </w:sectPr>
      </w:pPr>
    </w:p>
    <w:bookmarkEnd w:id="286"/>
    <w:bookmarkEnd w:id="287"/>
    <w:bookmarkEnd w:id="288"/>
    <w:bookmarkEnd w:id="289"/>
    <w:bookmarkEnd w:id="290"/>
    <w:bookmarkEnd w:id="291"/>
    <w:bookmarkEnd w:id="292"/>
    <w:bookmarkEnd w:id="293"/>
    <w:p>
      <w:pPr>
        <w:pStyle w:val="2"/>
        <w:bidi w:val="0"/>
        <w:ind w:left="0" w:leftChars="0" w:firstLine="0" w:firstLineChars="0"/>
      </w:pPr>
      <w:bookmarkStart w:id="296" w:name="_Toc3414"/>
      <w:bookmarkStart w:id="297" w:name="_Toc23434186"/>
      <w:r>
        <w:rPr>
          <w:rFonts w:hint="eastAsia"/>
        </w:rPr>
        <w:t>就业发展趋势分析</w:t>
      </w:r>
      <w:bookmarkEnd w:id="296"/>
    </w:p>
    <w:p>
      <w:pPr>
        <w:pStyle w:val="3"/>
        <w:bidi w:val="0"/>
      </w:pPr>
      <w:bookmarkStart w:id="298" w:name="_Toc23611"/>
      <w:r>
        <w:t>本校</w:t>
      </w:r>
      <w:r>
        <w:rPr>
          <w:rFonts w:hint="eastAsia"/>
        </w:rPr>
        <w:t>就业趋势性研判</w:t>
      </w:r>
      <w:bookmarkEnd w:id="298"/>
    </w:p>
    <w:p>
      <w:pPr>
        <w:pStyle w:val="4"/>
        <w:bidi w:val="0"/>
        <w:ind w:left="0" w:leftChars="0" w:firstLine="400" w:firstLineChars="0"/>
        <w:rPr>
          <w:rFonts w:hint="eastAsia" w:ascii="Calibri" w:hAnsi="Calibri"/>
        </w:rPr>
      </w:pPr>
      <w:bookmarkStart w:id="299" w:name="_Toc27999"/>
      <w:r>
        <w:rPr>
          <w:rFonts w:hint="eastAsia"/>
        </w:rPr>
        <w:t>升学对毕业生的去向分流可能会进一步扩大</w:t>
      </w:r>
      <w:bookmarkEnd w:id="299"/>
    </w:p>
    <w:p>
      <w:pPr>
        <w:pStyle w:val="7"/>
        <w:bidi w:val="0"/>
        <w:rPr>
          <w:rFonts w:ascii="Calibri" w:hAnsi="Calibri"/>
        </w:rPr>
      </w:pPr>
      <w:r>
        <w:rPr>
          <w:rFonts w:hint="eastAsia" w:ascii="Calibri" w:hAnsi="Calibri"/>
        </w:rPr>
        <w:t>本校</w:t>
      </w:r>
      <w:r>
        <w:rPr>
          <w:rFonts w:ascii="Calibri" w:hAnsi="Calibri"/>
        </w:rPr>
        <w:t>依据</w:t>
      </w:r>
      <w:r>
        <w:rPr>
          <w:rFonts w:hint="eastAsia" w:ascii="Calibri" w:hAnsi="Calibri"/>
        </w:rPr>
        <w:t>“一把手</w:t>
      </w:r>
      <w:r>
        <w:rPr>
          <w:rFonts w:ascii="Calibri" w:hAnsi="Calibri"/>
        </w:rPr>
        <w:t>主抓</w:t>
      </w:r>
      <w:r>
        <w:rPr>
          <w:rFonts w:hint="eastAsia" w:ascii="Calibri" w:hAnsi="Calibri"/>
        </w:rPr>
        <w:t>、</w:t>
      </w:r>
      <w:r>
        <w:rPr>
          <w:rFonts w:ascii="Calibri" w:hAnsi="Calibri"/>
        </w:rPr>
        <w:t>职能部门</w:t>
      </w:r>
      <w:r>
        <w:rPr>
          <w:rFonts w:hint="eastAsia" w:ascii="Calibri" w:hAnsi="Calibri"/>
        </w:rPr>
        <w:t>统筹</w:t>
      </w:r>
      <w:r>
        <w:rPr>
          <w:rFonts w:ascii="Calibri" w:hAnsi="Calibri"/>
        </w:rPr>
        <w:t>、</w:t>
      </w:r>
      <w:r>
        <w:rPr>
          <w:rFonts w:hint="eastAsia" w:ascii="Calibri" w:hAnsi="Calibri"/>
        </w:rPr>
        <w:t>学院落实</w:t>
      </w:r>
      <w:r>
        <w:rPr>
          <w:rFonts w:ascii="Calibri" w:hAnsi="Calibri"/>
        </w:rPr>
        <w:t>、</w:t>
      </w:r>
      <w:r>
        <w:rPr>
          <w:rFonts w:hint="eastAsia" w:ascii="Calibri" w:hAnsi="Calibri"/>
        </w:rPr>
        <w:t>全员</w:t>
      </w:r>
      <w:r>
        <w:rPr>
          <w:rFonts w:ascii="Calibri" w:hAnsi="Calibri"/>
        </w:rPr>
        <w:t>参与</w:t>
      </w:r>
      <w:r>
        <w:rPr>
          <w:rFonts w:hint="eastAsia" w:ascii="Calibri" w:hAnsi="Calibri"/>
        </w:rPr>
        <w:t>”的</w:t>
      </w:r>
      <w:r>
        <w:rPr>
          <w:rFonts w:ascii="Calibri" w:hAnsi="Calibri"/>
        </w:rPr>
        <w:t>就业工作机制，</w:t>
      </w:r>
      <w:r>
        <w:rPr>
          <w:rFonts w:hint="eastAsia" w:ascii="Calibri" w:hAnsi="Calibri"/>
        </w:rPr>
        <w:t>有序</w:t>
      </w:r>
      <w:r>
        <w:rPr>
          <w:rFonts w:ascii="Calibri" w:hAnsi="Calibri"/>
        </w:rPr>
        <w:t>开展毕业生就业指导服务工作</w:t>
      </w:r>
      <w:r>
        <w:rPr>
          <w:rFonts w:hint="eastAsia" w:ascii="Calibri" w:hAnsi="Calibri"/>
        </w:rPr>
        <w:t>，</w:t>
      </w:r>
      <w:r>
        <w:rPr>
          <w:rFonts w:hint="eastAsia" w:ascii="宋体" w:hAnsi="宋体"/>
          <w:szCs w:val="21"/>
        </w:rPr>
        <w:t>就业</w:t>
      </w:r>
      <w:r>
        <w:rPr>
          <w:rFonts w:ascii="宋体" w:hAnsi="宋体"/>
          <w:szCs w:val="21"/>
        </w:rPr>
        <w:t>落实工作取得良好成效</w:t>
      </w:r>
      <w:r>
        <w:rPr>
          <w:rFonts w:hint="eastAsia" w:ascii="宋体" w:hAnsi="宋体"/>
          <w:szCs w:val="21"/>
        </w:rPr>
        <w:t>。</w:t>
      </w:r>
      <w:r>
        <w:rPr>
          <w:rFonts w:hint="eastAsia" w:ascii="Calibri" w:hAnsi="Calibri" w:cs="Arial"/>
          <w:kern w:val="0"/>
          <w:szCs w:val="21"/>
        </w:rPr>
        <w:t>截至</w:t>
      </w:r>
      <w:r>
        <w:rPr>
          <w:rFonts w:ascii="Calibri" w:hAnsi="Calibri" w:cs="Calibri"/>
          <w:szCs w:val="21"/>
        </w:rPr>
        <w:t>2019年08月31日</w:t>
      </w:r>
      <w:r>
        <w:rPr>
          <w:rFonts w:hint="eastAsia" w:ascii="Calibri" w:hAnsi="Calibri" w:cs="Calibri"/>
          <w:szCs w:val="21"/>
        </w:rPr>
        <w:t>，</w:t>
      </w:r>
      <w:r>
        <w:rPr>
          <w:rFonts w:hint="eastAsia" w:ascii="宋体" w:hAnsi="宋体"/>
          <w:szCs w:val="21"/>
        </w:rPr>
        <w:t>本校</w:t>
      </w:r>
      <w:r>
        <w:rPr>
          <w:rFonts w:hint="eastAsia" w:ascii="Calibri" w:hAnsi="Calibri"/>
        </w:rPr>
        <w:t>2</w:t>
      </w:r>
      <w:r>
        <w:rPr>
          <w:rFonts w:ascii="Calibri" w:hAnsi="Calibri"/>
        </w:rPr>
        <w:t>019届</w:t>
      </w:r>
      <w:r>
        <w:rPr>
          <w:rFonts w:hint="eastAsia" w:ascii="Calibri" w:hAnsi="Calibri"/>
        </w:rPr>
        <w:t>毕业生</w:t>
      </w:r>
      <w:r>
        <w:rPr>
          <w:rFonts w:ascii="Calibri" w:hAnsi="Calibri"/>
        </w:rPr>
        <w:t>的就业率</w:t>
      </w:r>
      <w:r>
        <w:rPr>
          <w:rFonts w:hint="eastAsia" w:ascii="Calibri" w:hAnsi="Calibri"/>
        </w:rPr>
        <w:t>为</w:t>
      </w:r>
      <w:r>
        <w:rPr>
          <w:rFonts w:ascii="Calibri" w:hAnsi="Calibri" w:cs="Arial"/>
          <w:kern w:val="0"/>
          <w:szCs w:val="21"/>
        </w:rPr>
        <w:t>91</w:t>
      </w:r>
      <w:r>
        <w:rPr>
          <w:rFonts w:hint="eastAsia" w:ascii="Calibri" w:hAnsi="Calibri" w:cs="Arial"/>
          <w:kern w:val="0"/>
          <w:szCs w:val="21"/>
        </w:rPr>
        <w:t>.7%，</w:t>
      </w:r>
      <w:r>
        <w:rPr>
          <w:rFonts w:hint="eastAsia" w:ascii="Calibri" w:hAnsi="Calibri"/>
        </w:rPr>
        <w:t>保持在较高水平</w:t>
      </w:r>
      <w:r>
        <w:rPr>
          <w:rFonts w:hint="eastAsia"/>
        </w:rPr>
        <w:t>。从去向分布来看</w:t>
      </w:r>
      <w:r>
        <w:t>，</w:t>
      </w:r>
      <w:r>
        <w:rPr>
          <w:rFonts w:hint="eastAsia" w:ascii="Calibri" w:hAnsi="Calibri" w:cs="Arial"/>
          <w:szCs w:val="21"/>
        </w:rPr>
        <w:t>除了签约就业以外，升学渠道对毕业生的分流也较大</w:t>
      </w:r>
      <w:r>
        <w:rPr>
          <w:rFonts w:ascii="Calibri" w:hAnsi="Calibri" w:cs="Arial"/>
          <w:szCs w:val="21"/>
        </w:rPr>
        <w:t>，</w:t>
      </w:r>
      <w:r>
        <w:rPr>
          <w:rFonts w:hint="eastAsia" w:ascii="Calibri" w:hAnsi="Calibri" w:cs="Arial"/>
          <w:szCs w:val="21"/>
        </w:rPr>
        <w:t>2019届</w:t>
      </w:r>
      <w:r>
        <w:rPr>
          <w:rFonts w:ascii="Calibri" w:hAnsi="Calibri" w:cs="Arial"/>
          <w:szCs w:val="21"/>
        </w:rPr>
        <w:t>有14.0%的毕业生</w:t>
      </w:r>
      <w:r>
        <w:rPr>
          <w:rFonts w:hint="eastAsia" w:ascii="Calibri" w:hAnsi="Calibri" w:cs="Arial"/>
          <w:szCs w:val="21"/>
        </w:rPr>
        <w:t>选择升学。</w:t>
      </w:r>
      <w:r>
        <w:rPr>
          <w:rFonts w:ascii="Calibri" w:hAnsi="Calibri"/>
          <w:szCs w:val="21"/>
        </w:rPr>
        <w:t>受就业压力</w:t>
      </w:r>
      <w:r>
        <w:rPr>
          <w:rFonts w:hint="eastAsia" w:ascii="Calibri" w:hAnsi="Calibri"/>
          <w:szCs w:val="21"/>
        </w:rPr>
        <w:t>的</w:t>
      </w:r>
      <w:r>
        <w:rPr>
          <w:rFonts w:ascii="Calibri" w:hAnsi="Calibri"/>
          <w:szCs w:val="21"/>
        </w:rPr>
        <w:t>影响，更多毕业生选择</w:t>
      </w:r>
      <w:r>
        <w:rPr>
          <w:rFonts w:hint="eastAsia" w:ascii="Calibri" w:hAnsi="Calibri"/>
          <w:szCs w:val="21"/>
        </w:rPr>
        <w:t>通过学历提升来增强自身的</w:t>
      </w:r>
      <w:r>
        <w:rPr>
          <w:rFonts w:ascii="Calibri" w:hAnsi="Calibri"/>
          <w:szCs w:val="21"/>
        </w:rPr>
        <w:t>就业</w:t>
      </w:r>
      <w:r>
        <w:rPr>
          <w:rFonts w:hint="eastAsia" w:ascii="Calibri" w:hAnsi="Calibri"/>
          <w:szCs w:val="21"/>
        </w:rPr>
        <w:t>竞争力</w:t>
      </w:r>
      <w:r>
        <w:rPr>
          <w:rFonts w:ascii="Calibri" w:hAnsi="Calibri"/>
          <w:szCs w:val="21"/>
        </w:rPr>
        <w:t>。</w:t>
      </w:r>
      <w:r>
        <w:rPr>
          <w:rFonts w:hint="eastAsia" w:ascii="Calibri" w:hAnsi="Calibri"/>
        </w:rPr>
        <w:t>在当前就业压力较大的情况下，未来毕业生选择升学的意愿可能会持续较高，升学对毕业生的去向分流将进一步扩大。</w:t>
      </w:r>
    </w:p>
    <w:p>
      <w:pPr>
        <w:pStyle w:val="4"/>
        <w:bidi w:val="0"/>
        <w:ind w:left="0" w:leftChars="0" w:firstLine="400" w:firstLineChars="0"/>
      </w:pPr>
      <w:bookmarkStart w:id="300" w:name="_Toc27567"/>
      <w:r>
        <w:rPr>
          <w:rFonts w:hint="eastAsia"/>
        </w:rPr>
        <w:t>“一带一路”等重大发展战略的推进为毕业生就业提供了新机遇</w:t>
      </w:r>
      <w:bookmarkEnd w:id="300"/>
    </w:p>
    <w:p>
      <w:pPr>
        <w:pStyle w:val="7"/>
        <w:bidi w:val="0"/>
      </w:pPr>
      <w:r>
        <w:rPr>
          <w:rFonts w:hint="eastAsia"/>
          <w:lang w:val="en-US" w:eastAsia="zh-CN"/>
        </w:rPr>
        <w:t>随着“一带一路”战略的深入推进，“一带一路”沿线地区将为毕业生的就业与发展提供全新机遇。本校2019届就业的毕业生中，有半数以上（51.8%）在省内就业，为海南省建设“一带一路”桥头堡以及国际旅游岛提供了有力支撑。与此同时，广东省对本校毕业生的吸纳程度也较高，2019届毕业生前往广东就业的比例达35.3%，其中就业量最大的城市为深圳（16.0%），且就业比例与2016届（9.0%）相比上升明显。</w:t>
      </w:r>
      <w:r>
        <w:rPr>
          <w:rFonts w:hint="eastAsia"/>
        </w:rPr>
        <w:t>伴随着粤港澳大湾区的建设与发展，广东省（特别是深圳市）仍</w:t>
      </w:r>
    </w:p>
    <w:p>
      <w:pPr>
        <w:pStyle w:val="2"/>
        <w:numPr>
          <w:ilvl w:val="0"/>
          <w:numId w:val="0"/>
        </w:numPr>
        <w:bidi w:val="0"/>
        <w:ind w:leftChars="0"/>
        <w:jc w:val="both"/>
      </w:pPr>
    </w:p>
    <w:bookmarkEnd w:id="297"/>
    <w:p>
      <w:pPr>
        <w:pStyle w:val="7"/>
        <w:bidi w:val="0"/>
        <w:ind w:left="0" w:leftChars="0" w:firstLine="0" w:firstLineChars="0"/>
      </w:pPr>
      <w:r>
        <w:rPr>
          <w:rFonts w:hint="eastAsia"/>
        </w:rPr>
        <w:t>将继续保持对本校毕业生较大的吸引力，并为毕业生的就业与发展提供良好的平台。</w:t>
      </w:r>
    </w:p>
    <w:p>
      <w:pPr>
        <w:pStyle w:val="4"/>
        <w:bidi w:val="0"/>
        <w:ind w:left="0" w:leftChars="0" w:firstLine="400" w:firstLineChars="0"/>
      </w:pPr>
      <w:bookmarkStart w:id="301" w:name="_Toc6648"/>
      <w:r>
        <w:rPr>
          <w:rFonts w:hint="eastAsia"/>
        </w:rPr>
        <w:t>民营企业、中小企业将继续充当吸纳毕业生就业的主体</w:t>
      </w:r>
      <w:bookmarkEnd w:id="301"/>
    </w:p>
    <w:p>
      <w:pPr>
        <w:pStyle w:val="7"/>
        <w:bidi w:val="0"/>
        <w:rPr>
          <w:color w:val="000000"/>
        </w:rPr>
      </w:pPr>
      <w:r>
        <w:rPr>
          <w:rFonts w:hint="eastAsia" w:ascii="Calibri" w:hAnsi="Calibri" w:cs="Calibri"/>
          <w:b w:val="0"/>
          <w:color w:val="000000"/>
          <w:szCs w:val="21"/>
          <w:lang w:eastAsia="zh-CN"/>
        </w:rPr>
        <w:t>随着国家一系列关于</w:t>
      </w:r>
      <w:r>
        <w:rPr>
          <w:rFonts w:hint="eastAsia" w:ascii="Calibri" w:hAnsi="Calibri" w:cs="Calibri"/>
          <w:b w:val="0"/>
          <w:color w:val="000000"/>
          <w:szCs w:val="21"/>
        </w:rPr>
        <w:t>扶持</w:t>
      </w:r>
      <w:r>
        <w:rPr>
          <w:rFonts w:hint="eastAsia"/>
          <w:b w:val="0"/>
        </w:rPr>
        <w:t>民营企业、</w:t>
      </w:r>
      <w:r>
        <w:rPr>
          <w:rFonts w:hint="eastAsia" w:ascii="Calibri" w:hAnsi="Calibri" w:cs="Calibri"/>
          <w:b w:val="0"/>
          <w:color w:val="000000"/>
          <w:szCs w:val="21"/>
        </w:rPr>
        <w:t>中小企业发展的</w:t>
      </w:r>
      <w:r>
        <w:rPr>
          <w:rFonts w:hint="eastAsia" w:ascii="Calibri" w:hAnsi="Calibri" w:cs="Calibri"/>
          <w:b w:val="0"/>
          <w:color w:val="000000"/>
          <w:szCs w:val="21"/>
          <w:lang w:eastAsia="zh-CN"/>
        </w:rPr>
        <w:t>政策措施的落地实施，</w:t>
      </w:r>
      <w:r>
        <w:rPr>
          <w:rFonts w:hint="eastAsia" w:ascii="Calibri" w:hAnsi="Calibri" w:cs="宋体"/>
          <w:b w:val="0"/>
          <w:lang w:eastAsia="zh-CN"/>
        </w:rPr>
        <w:t>企业的活力将进一步释放，从而为毕业生就业落实的稳定提供有力保障。</w:t>
      </w:r>
      <w:r>
        <w:rPr>
          <w:rFonts w:hint="eastAsia" w:ascii="Calibri" w:hAnsi="Calibri" w:cs="Calibri"/>
          <w:b w:val="0"/>
          <w:color w:val="000000"/>
          <w:szCs w:val="21"/>
        </w:rPr>
        <w:t>从就业单位</w:t>
      </w:r>
      <w:r>
        <w:rPr>
          <w:rFonts w:hint="eastAsia" w:ascii="Calibri" w:hAnsi="Calibri" w:cs="Calibri"/>
          <w:b w:val="0"/>
          <w:color w:val="000000"/>
          <w:szCs w:val="21"/>
          <w:lang w:eastAsia="zh-CN"/>
        </w:rPr>
        <w:t>选择</w:t>
      </w:r>
      <w:r>
        <w:rPr>
          <w:rFonts w:hint="eastAsia" w:ascii="Calibri" w:hAnsi="Calibri" w:cs="Calibri"/>
          <w:b w:val="0"/>
          <w:color w:val="000000"/>
          <w:szCs w:val="21"/>
        </w:rPr>
        <w:t>看，</w:t>
      </w:r>
      <w:r>
        <w:rPr>
          <w:rFonts w:hint="eastAsia" w:ascii="Calibri" w:hAnsi="Calibri" w:cs="Calibri"/>
          <w:b w:val="0"/>
          <w:color w:val="000000"/>
          <w:szCs w:val="21"/>
          <w:lang w:eastAsia="zh-CN"/>
        </w:rPr>
        <w:t>本校</w:t>
      </w:r>
      <w:r>
        <w:rPr>
          <w:rFonts w:hint="eastAsia" w:ascii="Calibri" w:hAnsi="Calibri" w:cs="Calibri"/>
          <w:b w:val="0"/>
          <w:color w:val="000000"/>
          <w:szCs w:val="21"/>
        </w:rPr>
        <w:t>毕业生</w:t>
      </w:r>
      <w:r>
        <w:rPr>
          <w:rFonts w:hint="eastAsia" w:ascii="Calibri" w:hAnsi="Calibri" w:cs="Calibri"/>
          <w:b w:val="0"/>
          <w:color w:val="000000"/>
          <w:szCs w:val="21"/>
          <w:lang w:eastAsia="zh-CN"/>
        </w:rPr>
        <w:t>的</w:t>
      </w:r>
      <w:r>
        <w:rPr>
          <w:rFonts w:hint="eastAsia" w:ascii="Calibri" w:hAnsi="Calibri" w:cs="Calibri"/>
          <w:b w:val="0"/>
          <w:color w:val="000000"/>
          <w:szCs w:val="21"/>
        </w:rPr>
        <w:t>就业单位以企业为主，</w:t>
      </w:r>
      <w:r>
        <w:rPr>
          <w:rFonts w:hint="eastAsia" w:ascii="Calibri" w:hAnsi="Calibri" w:cs="Calibri"/>
          <w:b w:val="0"/>
          <w:color w:val="000000"/>
          <w:szCs w:val="21"/>
          <w:lang w:eastAsia="zh-CN"/>
        </w:rPr>
        <w:t>其中民营企业是其就业的主体，近三届在民企就业的比例（分别为7</w:t>
      </w:r>
      <w:r>
        <w:rPr>
          <w:rFonts w:ascii="Calibri" w:hAnsi="Calibri" w:cs="Calibri"/>
          <w:b w:val="0"/>
          <w:color w:val="000000"/>
          <w:szCs w:val="21"/>
          <w:lang w:eastAsia="zh-CN"/>
        </w:rPr>
        <w:t>1%</w:t>
      </w:r>
      <w:r>
        <w:rPr>
          <w:rFonts w:hint="eastAsia" w:ascii="Calibri" w:hAnsi="Calibri" w:cs="Calibri"/>
          <w:b w:val="0"/>
          <w:color w:val="000000"/>
          <w:szCs w:val="21"/>
          <w:lang w:eastAsia="zh-CN"/>
        </w:rPr>
        <w:t>、7</w:t>
      </w:r>
      <w:r>
        <w:rPr>
          <w:rFonts w:ascii="Calibri" w:hAnsi="Calibri" w:cs="Calibri"/>
          <w:b w:val="0"/>
          <w:color w:val="000000"/>
          <w:szCs w:val="21"/>
          <w:lang w:eastAsia="zh-CN"/>
        </w:rPr>
        <w:t>0%</w:t>
      </w:r>
      <w:r>
        <w:rPr>
          <w:rFonts w:hint="eastAsia" w:ascii="Calibri" w:hAnsi="Calibri" w:cs="Calibri"/>
          <w:b w:val="0"/>
          <w:color w:val="000000"/>
          <w:szCs w:val="21"/>
          <w:lang w:eastAsia="zh-CN"/>
        </w:rPr>
        <w:t>、7</w:t>
      </w:r>
      <w:r>
        <w:rPr>
          <w:rFonts w:ascii="Calibri" w:hAnsi="Calibri" w:cs="Calibri"/>
          <w:b w:val="0"/>
          <w:color w:val="000000"/>
          <w:szCs w:val="21"/>
          <w:lang w:eastAsia="zh-CN"/>
        </w:rPr>
        <w:t>2%</w:t>
      </w:r>
      <w:r>
        <w:rPr>
          <w:rFonts w:hint="eastAsia" w:ascii="Calibri" w:hAnsi="Calibri" w:cs="Calibri"/>
          <w:b w:val="0"/>
          <w:color w:val="000000"/>
          <w:szCs w:val="21"/>
          <w:lang w:eastAsia="zh-CN"/>
        </w:rPr>
        <w:t>）持续较高；</w:t>
      </w:r>
      <w:r>
        <w:rPr>
          <w:rFonts w:hint="eastAsia" w:ascii="Calibri" w:hAnsi="Calibri" w:cs="Calibri"/>
          <w:b w:val="0"/>
          <w:color w:val="000000"/>
          <w:szCs w:val="21"/>
        </w:rPr>
        <w:t>毕业生就业</w:t>
      </w:r>
      <w:r>
        <w:rPr>
          <w:rFonts w:hint="eastAsia" w:ascii="Calibri" w:hAnsi="Calibri" w:cs="Calibri"/>
          <w:b w:val="0"/>
          <w:color w:val="000000"/>
          <w:szCs w:val="21"/>
          <w:lang w:eastAsia="zh-CN"/>
        </w:rPr>
        <w:t>单位以</w:t>
      </w:r>
      <w:r>
        <w:rPr>
          <w:rFonts w:hint="eastAsia" w:ascii="Calibri" w:hAnsi="Calibri" w:cs="Calibri"/>
          <w:b w:val="0"/>
          <w:color w:val="000000"/>
          <w:szCs w:val="21"/>
        </w:rPr>
        <w:t>300人及以下规模的中小型单位</w:t>
      </w:r>
      <w:r>
        <w:rPr>
          <w:rFonts w:hint="eastAsia" w:ascii="Calibri" w:hAnsi="Calibri" w:cs="Calibri"/>
          <w:b w:val="0"/>
          <w:color w:val="000000"/>
          <w:szCs w:val="21"/>
          <w:lang w:eastAsia="zh-CN"/>
        </w:rPr>
        <w:t>为主</w:t>
      </w:r>
      <w:r>
        <w:rPr>
          <w:rFonts w:hint="eastAsia" w:ascii="Calibri" w:hAnsi="Calibri" w:cs="Calibri"/>
          <w:b w:val="0"/>
          <w:color w:val="000000"/>
          <w:szCs w:val="21"/>
        </w:rPr>
        <w:t>（近</w:t>
      </w:r>
      <w:r>
        <w:rPr>
          <w:rFonts w:hint="eastAsia" w:ascii="Calibri" w:hAnsi="Calibri" w:cs="Calibri"/>
          <w:b w:val="0"/>
          <w:color w:val="000000"/>
          <w:szCs w:val="21"/>
          <w:lang w:eastAsia="zh-CN"/>
        </w:rPr>
        <w:t>三</w:t>
      </w:r>
      <w:r>
        <w:rPr>
          <w:rFonts w:hint="eastAsia" w:ascii="Calibri" w:hAnsi="Calibri" w:cs="Calibri"/>
          <w:b w:val="0"/>
          <w:color w:val="000000"/>
          <w:szCs w:val="21"/>
        </w:rPr>
        <w:t>届分别为</w:t>
      </w:r>
      <w:r>
        <w:rPr>
          <w:rFonts w:hint="eastAsia" w:ascii="Calibri" w:hAnsi="Calibri" w:cs="Calibri"/>
          <w:b w:val="0"/>
          <w:color w:val="000000"/>
          <w:szCs w:val="21"/>
          <w:lang w:eastAsia="zh-CN"/>
        </w:rPr>
        <w:t>6</w:t>
      </w:r>
      <w:r>
        <w:rPr>
          <w:rFonts w:ascii="Calibri" w:hAnsi="Calibri" w:cs="Calibri"/>
          <w:b w:val="0"/>
          <w:color w:val="000000"/>
          <w:szCs w:val="21"/>
          <w:lang w:eastAsia="zh-CN"/>
        </w:rPr>
        <w:t>5%</w:t>
      </w:r>
      <w:r>
        <w:rPr>
          <w:rFonts w:hint="eastAsia" w:ascii="Calibri" w:hAnsi="Calibri" w:cs="Calibri"/>
          <w:b w:val="0"/>
          <w:color w:val="000000"/>
          <w:szCs w:val="21"/>
          <w:lang w:eastAsia="zh-CN"/>
        </w:rPr>
        <w:t>、</w:t>
      </w:r>
      <w:r>
        <w:rPr>
          <w:rFonts w:ascii="Calibri" w:hAnsi="Calibri" w:cs="Calibri"/>
          <w:b w:val="0"/>
          <w:color w:val="000000"/>
          <w:szCs w:val="21"/>
        </w:rPr>
        <w:t>67%</w:t>
      </w:r>
      <w:r>
        <w:rPr>
          <w:rFonts w:hint="eastAsia" w:ascii="Calibri" w:hAnsi="Calibri" w:cs="Calibri"/>
          <w:b w:val="0"/>
          <w:color w:val="000000"/>
          <w:szCs w:val="21"/>
        </w:rPr>
        <w:t>、</w:t>
      </w:r>
      <w:r>
        <w:rPr>
          <w:rFonts w:ascii="Calibri" w:hAnsi="Calibri" w:cs="Calibri"/>
          <w:b w:val="0"/>
          <w:color w:val="000000"/>
          <w:szCs w:val="21"/>
        </w:rPr>
        <w:t>64%</w:t>
      </w:r>
      <w:r>
        <w:rPr>
          <w:rFonts w:hint="eastAsia" w:ascii="Calibri" w:hAnsi="Calibri" w:cs="Calibri"/>
          <w:b w:val="0"/>
          <w:color w:val="000000"/>
          <w:szCs w:val="21"/>
        </w:rPr>
        <w:t>）。</w:t>
      </w:r>
      <w:r>
        <w:rPr>
          <w:rFonts w:hint="eastAsia" w:ascii="Calibri" w:hAnsi="Calibri" w:cs="Calibri"/>
          <w:b w:val="0"/>
          <w:color w:val="000000"/>
          <w:szCs w:val="21"/>
          <w:lang w:eastAsia="zh-CN"/>
        </w:rPr>
        <w:t>未来</w:t>
      </w:r>
      <w:r>
        <w:rPr>
          <w:rFonts w:hint="eastAsia"/>
          <w:b w:val="0"/>
        </w:rPr>
        <w:t>民营企业、</w:t>
      </w:r>
      <w:r>
        <w:rPr>
          <w:rFonts w:hint="eastAsia" w:ascii="Calibri" w:hAnsi="Calibri" w:cs="Calibri"/>
          <w:b w:val="0"/>
          <w:color w:val="000000"/>
          <w:szCs w:val="21"/>
        </w:rPr>
        <w:t>中小企业</w:t>
      </w:r>
      <w:r>
        <w:rPr>
          <w:rFonts w:hint="eastAsia" w:ascii="Calibri" w:hAnsi="Calibri" w:cs="Calibri"/>
          <w:b w:val="0"/>
          <w:color w:val="000000"/>
          <w:szCs w:val="21"/>
          <w:lang w:eastAsia="zh-CN"/>
        </w:rPr>
        <w:t>依然将继续充当吸纳毕业生就业的主力军</w:t>
      </w:r>
      <w:r>
        <w:rPr>
          <w:rFonts w:hint="eastAsia" w:ascii="Calibri" w:hAnsi="Calibri" w:cs="Calibri"/>
          <w:b w:val="0"/>
          <w:color w:val="000000"/>
          <w:szCs w:val="21"/>
        </w:rPr>
        <w:t>。</w:t>
      </w:r>
    </w:p>
    <w:p>
      <w:pPr>
        <w:rPr>
          <w:b/>
        </w:rPr>
      </w:pPr>
    </w:p>
    <w:p>
      <w:pPr>
        <w:rPr>
          <w:rFonts w:hint="eastAsia" w:ascii="Calibri" w:hAnsi="Calibri"/>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3"/>
        <w:bidi w:val="0"/>
        <w:ind w:left="0" w:leftChars="0" w:firstLine="0" w:firstLineChars="0"/>
      </w:pPr>
      <w:bookmarkStart w:id="302" w:name="_Toc23434187"/>
      <w:bookmarkStart w:id="303" w:name="_Toc6178"/>
      <w:bookmarkStart w:id="304" w:name="pb_42"/>
      <w:r>
        <w:rPr>
          <w:rFonts w:hint="eastAsia"/>
        </w:rPr>
        <w:t>就业特点变化趋势</w:t>
      </w:r>
      <w:bookmarkEnd w:id="302"/>
      <w:bookmarkEnd w:id="303"/>
    </w:p>
    <w:p>
      <w:pPr>
        <w:pStyle w:val="4"/>
        <w:bidi w:val="0"/>
        <w:ind w:left="0" w:leftChars="0" w:firstLine="400" w:firstLineChars="0"/>
      </w:pPr>
      <w:bookmarkStart w:id="305" w:name="_Toc23434188"/>
      <w:bookmarkStart w:id="306" w:name="_Toc13448"/>
      <w:bookmarkStart w:id="307" w:name="_Toc531613901"/>
      <w:bookmarkStart w:id="308" w:name="pb_505"/>
      <w:bookmarkStart w:id="309" w:name="itb_164"/>
      <w:r>
        <w:rPr>
          <w:rFonts w:hint="eastAsia"/>
        </w:rPr>
        <w:t>职业变化趋势</w:t>
      </w:r>
      <w:bookmarkEnd w:id="305"/>
      <w:bookmarkEnd w:id="306"/>
      <w:bookmarkEnd w:id="307"/>
    </w:p>
    <w:p>
      <w:pPr>
        <w:pStyle w:val="7"/>
        <w:bidi w:val="0"/>
        <w:rPr>
          <w:rFonts w:hint="eastAsia"/>
          <w:lang w:eastAsia="zh-CN"/>
        </w:rPr>
      </w:pPr>
      <w:r>
        <w:rPr>
          <w:rFonts w:hint="eastAsia"/>
          <w:lang w:eastAsia="zh-CN"/>
        </w:rPr>
        <w:t>本校2019届毕业生就业比例较高的职业类为销售（19.0%）、餐饮/娱乐（13.7%）、酒店/旅游/会展（9.5%）。从趋势变化来看，近三届毕业生从事“销售”、“餐饮/娱乐”等职业类的比例均呈上升趋势。</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10" w:name="_Toc531614266"/>
      <w:bookmarkStart w:id="311" w:name="_Toc497148141"/>
      <w:bookmarkStart w:id="312" w:name="_Toc23442273"/>
      <w:r>
        <w:rPr>
          <w:rFonts w:hint="eastAsia" w:asciiTheme="minorEastAsia" w:hAnsiTheme="minorEastAsia" w:eastAsiaTheme="minorEastAsia" w:cstheme="minorEastAsia"/>
          <w:b/>
          <w:bCs/>
          <w:kern w:val="2"/>
          <w:sz w:val="21"/>
          <w:szCs w:val="21"/>
          <w:lang w:val="en-US" w:eastAsia="zh-CN" w:bidi="ar-SA"/>
        </w:rPr>
        <w:t>表 3-1主要职业类需求变化趋势</w:t>
      </w:r>
      <w:bookmarkEnd w:id="310"/>
      <w:bookmarkEnd w:id="311"/>
      <w:bookmarkEnd w:id="312"/>
    </w:p>
    <w:tbl>
      <w:tblPr>
        <w:tblStyle w:val="14"/>
        <w:tblW w:w="8890" w:type="dxa"/>
        <w:tblInd w:w="0" w:type="dxa"/>
        <w:tblLayout w:type="fixed"/>
        <w:tblCellMar>
          <w:top w:w="0" w:type="dxa"/>
          <w:left w:w="108" w:type="dxa"/>
          <w:bottom w:w="0" w:type="dxa"/>
          <w:right w:w="108" w:type="dxa"/>
        </w:tblCellMar>
      </w:tblPr>
      <w:tblGrid>
        <w:gridCol w:w="2973"/>
        <w:gridCol w:w="1972"/>
        <w:gridCol w:w="1972"/>
        <w:gridCol w:w="1973"/>
      </w:tblGrid>
      <w:tr>
        <w:tblPrEx>
          <w:tblCellMar>
            <w:top w:w="0" w:type="dxa"/>
            <w:left w:w="108" w:type="dxa"/>
            <w:bottom w:w="0" w:type="dxa"/>
            <w:right w:w="108" w:type="dxa"/>
          </w:tblCellMar>
        </w:tblPrEx>
        <w:trPr>
          <w:trHeight w:val="270" w:hRule="atLeast"/>
          <w:tblHeader/>
        </w:trPr>
        <w:tc>
          <w:tcPr>
            <w:tcW w:w="2973"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职业类名称</w:t>
            </w:r>
          </w:p>
        </w:tc>
        <w:tc>
          <w:tcPr>
            <w:tcW w:w="1972"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2017届（%）</w:t>
            </w:r>
          </w:p>
        </w:tc>
        <w:tc>
          <w:tcPr>
            <w:tcW w:w="1972"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2018届（%）</w:t>
            </w:r>
          </w:p>
        </w:tc>
        <w:tc>
          <w:tcPr>
            <w:tcW w:w="1973"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2019届（%）</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销售</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15.6</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11.1</w:t>
            </w:r>
          </w:p>
        </w:tc>
        <w:tc>
          <w:tcPr>
            <w:tcW w:w="1973"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19.0</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餐饮/娱乐</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4.4</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6.1</w:t>
            </w:r>
          </w:p>
        </w:tc>
        <w:tc>
          <w:tcPr>
            <w:tcW w:w="1973"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13.7</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酒店/旅游/会展</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8.8</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11.7</w:t>
            </w:r>
          </w:p>
        </w:tc>
        <w:tc>
          <w:tcPr>
            <w:tcW w:w="1973"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9.5</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行政/后勤</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10.2</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12.8</w:t>
            </w:r>
          </w:p>
        </w:tc>
        <w:tc>
          <w:tcPr>
            <w:tcW w:w="1973"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6.9</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互联网开发及应用</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6.1</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7.9</w:t>
            </w:r>
          </w:p>
        </w:tc>
        <w:tc>
          <w:tcPr>
            <w:tcW w:w="1973"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6.9</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中小学教育</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11.2</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10.5</w:t>
            </w:r>
          </w:p>
        </w:tc>
        <w:tc>
          <w:tcPr>
            <w:tcW w:w="1973"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6.2</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职业/教育培训</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2.7</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2.3</w:t>
            </w:r>
          </w:p>
        </w:tc>
        <w:tc>
          <w:tcPr>
            <w:tcW w:w="1973"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4.5</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财务/审计/税务/统计</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2.7</w:t>
            </w:r>
          </w:p>
        </w:tc>
        <w:tc>
          <w:tcPr>
            <w:tcW w:w="1972"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2.3</w:t>
            </w:r>
          </w:p>
        </w:tc>
        <w:tc>
          <w:tcPr>
            <w:tcW w:w="1973"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4.3</w:t>
            </w:r>
          </w:p>
        </w:tc>
      </w:tr>
      <w:tr>
        <w:tblPrEx>
          <w:tblCellMar>
            <w:top w:w="0" w:type="dxa"/>
            <w:left w:w="108" w:type="dxa"/>
            <w:bottom w:w="0" w:type="dxa"/>
            <w:right w:w="108" w:type="dxa"/>
          </w:tblCellMar>
        </w:tblPrEx>
        <w:trPr>
          <w:trHeight w:val="270" w:hRule="atLeast"/>
        </w:trPr>
        <w:tc>
          <w:tcPr>
            <w:tcW w:w="2973"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幼儿与学前教育</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11.2</w:t>
            </w:r>
          </w:p>
        </w:tc>
        <w:tc>
          <w:tcPr>
            <w:tcW w:w="1972"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15.5</w:t>
            </w:r>
          </w:p>
        </w:tc>
        <w:tc>
          <w:tcPr>
            <w:tcW w:w="1973"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3.8</w:t>
            </w:r>
          </w:p>
        </w:tc>
      </w:tr>
      <w:tr>
        <w:tblPrEx>
          <w:tblCellMar>
            <w:top w:w="0" w:type="dxa"/>
            <w:left w:w="108" w:type="dxa"/>
            <w:bottom w:w="0" w:type="dxa"/>
            <w:right w:w="108" w:type="dxa"/>
          </w:tblCellMar>
        </w:tblPrEx>
        <w:trPr>
          <w:trHeight w:val="285" w:hRule="atLeast"/>
        </w:trPr>
        <w:tc>
          <w:tcPr>
            <w:tcW w:w="2973" w:type="dxa"/>
            <w:tcBorders>
              <w:top w:val="nil"/>
              <w:left w:val="nil"/>
              <w:bottom w:val="single" w:color="57B8E7" w:sz="12" w:space="0"/>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翻译</w:t>
            </w:r>
          </w:p>
        </w:tc>
        <w:tc>
          <w:tcPr>
            <w:tcW w:w="1972" w:type="dxa"/>
            <w:tcBorders>
              <w:top w:val="nil"/>
              <w:left w:val="nil"/>
              <w:bottom w:val="single" w:color="57B8E7" w:sz="12" w:space="0"/>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4.7</w:t>
            </w:r>
          </w:p>
        </w:tc>
        <w:tc>
          <w:tcPr>
            <w:tcW w:w="1972" w:type="dxa"/>
            <w:tcBorders>
              <w:top w:val="nil"/>
              <w:left w:val="nil"/>
              <w:bottom w:val="single" w:color="57B8E7" w:sz="12" w:space="0"/>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1.7</w:t>
            </w:r>
          </w:p>
        </w:tc>
        <w:tc>
          <w:tcPr>
            <w:tcW w:w="1973" w:type="dxa"/>
            <w:tcBorders>
              <w:top w:val="nil"/>
              <w:left w:val="nil"/>
              <w:bottom w:val="single" w:color="57B8E7" w:sz="12" w:space="0"/>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3.6</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pStyle w:val="6"/>
        <w:rPr>
          <w:rFonts w:ascii="Calibri" w:hAnsi="Calibri" w:cs="Arial"/>
          <w:b w:val="0"/>
          <w:szCs w:val="21"/>
        </w:rPr>
      </w:pPr>
    </w:p>
    <w:bookmarkEnd w:id="308"/>
    <w:bookmarkEnd w:id="309"/>
    <w:p>
      <w:pPr>
        <w:pStyle w:val="4"/>
        <w:bidi w:val="0"/>
        <w:ind w:left="0" w:leftChars="0" w:firstLine="400" w:firstLineChars="0"/>
      </w:pPr>
      <w:bookmarkStart w:id="313" w:name="_Toc531613902"/>
      <w:bookmarkStart w:id="314" w:name="_Toc17622"/>
      <w:bookmarkStart w:id="315" w:name="_Toc23434189"/>
      <w:bookmarkStart w:id="316" w:name="itb_167"/>
      <w:bookmarkStart w:id="317" w:name="pb_43"/>
      <w:r>
        <w:rPr>
          <w:rFonts w:hint="eastAsia"/>
        </w:rPr>
        <w:t>行业变化趋势</w:t>
      </w:r>
      <w:bookmarkEnd w:id="313"/>
      <w:bookmarkEnd w:id="314"/>
      <w:bookmarkEnd w:id="315"/>
    </w:p>
    <w:p>
      <w:pPr>
        <w:pStyle w:val="7"/>
        <w:bidi w:val="0"/>
        <w:rPr>
          <w:rFonts w:hint="eastAsia"/>
          <w:lang w:eastAsia="zh-CN"/>
        </w:rPr>
      </w:pPr>
      <w:r>
        <w:rPr>
          <w:rFonts w:hint="eastAsia"/>
          <w:lang w:eastAsia="zh-CN"/>
        </w:rPr>
        <w:t>本校2019届毕业生就业比例较高的行业类为住宿和餐饮业（20.6%）、零售业（15.8%）。从趋势变化来看，近三届毕业生就业于“住宿和餐饮业”、“零售业”、“信息传输、软件和信息技术服务业”的比例均呈上升趋势。</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18" w:name="_Toc23442274"/>
      <w:bookmarkStart w:id="319" w:name="_Toc531614269"/>
      <w:bookmarkStart w:id="320" w:name="_Toc497148144"/>
      <w:r>
        <w:rPr>
          <w:rFonts w:hint="eastAsia" w:asciiTheme="minorEastAsia" w:hAnsiTheme="minorEastAsia" w:eastAsiaTheme="minorEastAsia" w:cstheme="minorEastAsia"/>
          <w:b/>
          <w:bCs/>
          <w:kern w:val="2"/>
          <w:sz w:val="21"/>
          <w:szCs w:val="21"/>
          <w:lang w:val="en-US" w:eastAsia="zh-CN" w:bidi="ar-SA"/>
        </w:rPr>
        <w:t>表 3-2主要行业类需求变化趋势</w:t>
      </w:r>
      <w:bookmarkEnd w:id="318"/>
      <w:bookmarkEnd w:id="319"/>
      <w:bookmarkEnd w:id="320"/>
    </w:p>
    <w:tbl>
      <w:tblPr>
        <w:tblStyle w:val="14"/>
        <w:tblW w:w="8890" w:type="dxa"/>
        <w:tblInd w:w="0" w:type="dxa"/>
        <w:tblLayout w:type="fixed"/>
        <w:tblCellMar>
          <w:top w:w="0" w:type="dxa"/>
          <w:left w:w="108" w:type="dxa"/>
          <w:bottom w:w="0" w:type="dxa"/>
          <w:right w:w="108" w:type="dxa"/>
        </w:tblCellMar>
      </w:tblPr>
      <w:tblGrid>
        <w:gridCol w:w="3894"/>
        <w:gridCol w:w="1666"/>
        <w:gridCol w:w="1666"/>
        <w:gridCol w:w="1664"/>
      </w:tblGrid>
      <w:tr>
        <w:tblPrEx>
          <w:tblCellMar>
            <w:top w:w="0" w:type="dxa"/>
            <w:left w:w="108" w:type="dxa"/>
            <w:bottom w:w="0" w:type="dxa"/>
            <w:right w:w="108" w:type="dxa"/>
          </w:tblCellMar>
        </w:tblPrEx>
        <w:trPr>
          <w:trHeight w:val="270" w:hRule="atLeast"/>
          <w:tblHeader/>
        </w:trPr>
        <w:tc>
          <w:tcPr>
            <w:tcW w:w="3894"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行业类名称</w:t>
            </w:r>
          </w:p>
        </w:tc>
        <w:tc>
          <w:tcPr>
            <w:tcW w:w="1666"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2017届（%）</w:t>
            </w:r>
          </w:p>
        </w:tc>
        <w:tc>
          <w:tcPr>
            <w:tcW w:w="1666"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2018届（%）</w:t>
            </w:r>
          </w:p>
        </w:tc>
        <w:tc>
          <w:tcPr>
            <w:tcW w:w="1664"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2019届（%）</w:t>
            </w:r>
          </w:p>
        </w:tc>
      </w:tr>
      <w:tr>
        <w:tblPrEx>
          <w:tblCellMar>
            <w:top w:w="0" w:type="dxa"/>
            <w:left w:w="108" w:type="dxa"/>
            <w:bottom w:w="0" w:type="dxa"/>
            <w:right w:w="108" w:type="dxa"/>
          </w:tblCellMar>
        </w:tblPrEx>
        <w:trPr>
          <w:trHeight w:val="270" w:hRule="atLeast"/>
        </w:trPr>
        <w:tc>
          <w:tcPr>
            <w:tcW w:w="3894"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住宿和餐饮业</w:t>
            </w:r>
          </w:p>
        </w:tc>
        <w:tc>
          <w:tcPr>
            <w:tcW w:w="1666"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11.3</w:t>
            </w:r>
          </w:p>
        </w:tc>
        <w:tc>
          <w:tcPr>
            <w:tcW w:w="1666"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13.8</w:t>
            </w:r>
          </w:p>
        </w:tc>
        <w:tc>
          <w:tcPr>
            <w:tcW w:w="1664"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20.6</w:t>
            </w:r>
          </w:p>
        </w:tc>
      </w:tr>
      <w:tr>
        <w:tblPrEx>
          <w:tblCellMar>
            <w:top w:w="0" w:type="dxa"/>
            <w:left w:w="108" w:type="dxa"/>
            <w:bottom w:w="0" w:type="dxa"/>
            <w:right w:w="108" w:type="dxa"/>
          </w:tblCellMar>
        </w:tblPrEx>
        <w:trPr>
          <w:trHeight w:val="270" w:hRule="atLeast"/>
        </w:trPr>
        <w:tc>
          <w:tcPr>
            <w:tcW w:w="3894"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零售业</w:t>
            </w:r>
          </w:p>
        </w:tc>
        <w:tc>
          <w:tcPr>
            <w:tcW w:w="1666"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11.7</w:t>
            </w:r>
          </w:p>
        </w:tc>
        <w:tc>
          <w:tcPr>
            <w:tcW w:w="1666"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12.5</w:t>
            </w:r>
          </w:p>
        </w:tc>
        <w:tc>
          <w:tcPr>
            <w:tcW w:w="1664"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15.8</w:t>
            </w:r>
          </w:p>
        </w:tc>
      </w:tr>
      <w:tr>
        <w:tblPrEx>
          <w:tblCellMar>
            <w:top w:w="0" w:type="dxa"/>
            <w:left w:w="108" w:type="dxa"/>
            <w:bottom w:w="0" w:type="dxa"/>
            <w:right w:w="108" w:type="dxa"/>
          </w:tblCellMar>
        </w:tblPrEx>
        <w:trPr>
          <w:trHeight w:val="270" w:hRule="atLeast"/>
        </w:trPr>
        <w:tc>
          <w:tcPr>
            <w:tcW w:w="3894"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教育业</w:t>
            </w:r>
          </w:p>
        </w:tc>
        <w:tc>
          <w:tcPr>
            <w:tcW w:w="1666"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27.0</w:t>
            </w:r>
          </w:p>
        </w:tc>
        <w:tc>
          <w:tcPr>
            <w:tcW w:w="1666"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29.7</w:t>
            </w:r>
          </w:p>
        </w:tc>
        <w:tc>
          <w:tcPr>
            <w:tcW w:w="1664"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7.2</w:t>
            </w:r>
          </w:p>
        </w:tc>
      </w:tr>
      <w:tr>
        <w:tblPrEx>
          <w:tblCellMar>
            <w:top w:w="0" w:type="dxa"/>
            <w:left w:w="108" w:type="dxa"/>
            <w:bottom w:w="0" w:type="dxa"/>
            <w:right w:w="108" w:type="dxa"/>
          </w:tblCellMar>
        </w:tblPrEx>
        <w:trPr>
          <w:trHeight w:val="270" w:hRule="atLeast"/>
        </w:trPr>
        <w:tc>
          <w:tcPr>
            <w:tcW w:w="3894"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信息传输、软件和信息技术服务业</w:t>
            </w:r>
          </w:p>
        </w:tc>
        <w:tc>
          <w:tcPr>
            <w:tcW w:w="1666"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1.8</w:t>
            </w:r>
          </w:p>
        </w:tc>
        <w:tc>
          <w:tcPr>
            <w:tcW w:w="1666"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4.9</w:t>
            </w:r>
          </w:p>
        </w:tc>
        <w:tc>
          <w:tcPr>
            <w:tcW w:w="1664"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6.4</w:t>
            </w:r>
          </w:p>
        </w:tc>
      </w:tr>
      <w:tr>
        <w:tblPrEx>
          <w:tblCellMar>
            <w:top w:w="0" w:type="dxa"/>
            <w:left w:w="108" w:type="dxa"/>
            <w:bottom w:w="0" w:type="dxa"/>
            <w:right w:w="108" w:type="dxa"/>
          </w:tblCellMar>
        </w:tblPrEx>
        <w:trPr>
          <w:trHeight w:val="285" w:hRule="atLeast"/>
        </w:trPr>
        <w:tc>
          <w:tcPr>
            <w:tcW w:w="3894" w:type="dxa"/>
            <w:tcBorders>
              <w:top w:val="nil"/>
              <w:left w:val="nil"/>
              <w:bottom w:val="single" w:color="57B8E7" w:sz="12" w:space="0"/>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其他服务业（除行政服务）</w:t>
            </w:r>
          </w:p>
        </w:tc>
        <w:tc>
          <w:tcPr>
            <w:tcW w:w="1666"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4.3</w:t>
            </w:r>
          </w:p>
        </w:tc>
        <w:tc>
          <w:tcPr>
            <w:tcW w:w="1666"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3.1</w:t>
            </w:r>
          </w:p>
        </w:tc>
        <w:tc>
          <w:tcPr>
            <w:tcW w:w="1664"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5.3</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316"/>
    <w:p>
      <w:pPr>
        <w:pStyle w:val="6"/>
        <w:spacing w:after="120"/>
        <w:rPr>
          <w:rFonts w:ascii="Calibri" w:hAnsi="Calibri" w:cs="Arial"/>
          <w:b w:val="0"/>
          <w:szCs w:val="21"/>
        </w:rPr>
      </w:pPr>
    </w:p>
    <w:p>
      <w:pPr>
        <w:rPr>
          <w:rFonts w:hint="eastAsia" w:ascii="Calibri" w:hAnsi="Calibri"/>
        </w:rPr>
      </w:pPr>
    </w:p>
    <w:p>
      <w:pPr>
        <w:rPr>
          <w:rFonts w:ascii="Calibri" w:hAnsi="Calibri"/>
        </w:rPr>
        <w:sectPr>
          <w:footnotePr>
            <w:numRestart w:val="eachPage"/>
          </w:footnotePr>
          <w:pgSz w:w="11906" w:h="16838"/>
          <w:pgMar w:top="1985" w:right="1531" w:bottom="1701" w:left="1701" w:header="964" w:footer="851" w:gutter="0"/>
          <w:pgNumType w:fmt="decimal"/>
          <w:cols w:space="425" w:num="1"/>
          <w:docGrid w:linePitch="312" w:charSpace="0"/>
        </w:sectPr>
      </w:pPr>
    </w:p>
    <w:bookmarkEnd w:id="317"/>
    <w:p>
      <w:pPr>
        <w:pStyle w:val="4"/>
        <w:bidi w:val="0"/>
        <w:ind w:left="0" w:leftChars="0" w:firstLine="400" w:firstLineChars="0"/>
      </w:pPr>
      <w:bookmarkStart w:id="321" w:name="_Toc23434190"/>
      <w:bookmarkStart w:id="322" w:name="_Toc531613903"/>
      <w:bookmarkStart w:id="323" w:name="_Toc9434"/>
      <w:bookmarkStart w:id="324" w:name="icb_87"/>
      <w:bookmarkStart w:id="325" w:name="pb_44"/>
      <w:r>
        <w:rPr>
          <w:rFonts w:hint="eastAsia"/>
        </w:rPr>
        <w:t>用人单位变化趋势</w:t>
      </w:r>
      <w:bookmarkEnd w:id="321"/>
      <w:bookmarkEnd w:id="322"/>
      <w:bookmarkEnd w:id="323"/>
    </w:p>
    <w:p>
      <w:pPr>
        <w:pStyle w:val="7"/>
        <w:bidi w:val="0"/>
        <w:rPr>
          <w:rFonts w:ascii="Calibri" w:hAnsi="Calibri" w:cs="Arial"/>
          <w:b w:val="0"/>
          <w:szCs w:val="21"/>
        </w:rPr>
      </w:pPr>
      <w:r>
        <w:rPr>
          <w:rFonts w:hint="eastAsia"/>
          <w:lang w:eastAsia="zh-CN"/>
        </w:rPr>
        <w:t>本校2019届毕业生主要就业的用人单位类型是民营企业/个体（72%），比本校2018届（70%）高2个百分点；毕业生主要就业于300人及以下规模的中小型用人单位（64%），比本校2018届（67%）低3个百分点。</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26" w:name="_Toc497148147"/>
      <w:bookmarkStart w:id="327" w:name="_Toc23442275"/>
      <w:bookmarkStart w:id="328" w:name="_Toc531614272"/>
      <w:r>
        <w:rPr>
          <w:rFonts w:ascii="Calibri" w:hAnsi="Calibri" w:cs="Arial"/>
          <w:b/>
          <w:szCs w:val="21"/>
        </w:rPr>
        <w:drawing>
          <wp:anchor distT="0" distB="0" distL="114300" distR="114300" simplePos="0" relativeHeight="251663360" behindDoc="0" locked="0" layoutInCell="1" allowOverlap="1">
            <wp:simplePos x="0" y="0"/>
            <wp:positionH relativeFrom="column">
              <wp:posOffset>107315</wp:posOffset>
            </wp:positionH>
            <wp:positionV relativeFrom="paragraph">
              <wp:posOffset>70485</wp:posOffset>
            </wp:positionV>
            <wp:extent cx="5362575" cy="2477770"/>
            <wp:effectExtent l="0" t="0" r="0" b="0"/>
            <wp:wrapTopAndBottom/>
            <wp:docPr id="9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14"/>
                    <pic:cNvPicPr>
                      <a:picLocks noChangeAspect="1"/>
                    </pic:cNvPicPr>
                  </pic:nvPicPr>
                  <pic:blipFill>
                    <a:blip r:embed="rId54"/>
                    <a:stretch>
                      <a:fillRect/>
                    </a:stretch>
                  </pic:blipFill>
                  <pic:spPr>
                    <a:xfrm>
                      <a:off x="0" y="0"/>
                      <a:ext cx="5362575" cy="2477770"/>
                    </a:xfrm>
                    <a:prstGeom prst="rect">
                      <a:avLst/>
                    </a:prstGeom>
                    <a:noFill/>
                    <a:ln>
                      <a:noFill/>
                    </a:ln>
                  </pic:spPr>
                </pic:pic>
              </a:graphicData>
            </a:graphic>
          </wp:anchor>
        </w:drawing>
      </w:r>
      <w:r>
        <w:rPr>
          <w:rFonts w:hint="eastAsia" w:asciiTheme="minorEastAsia" w:hAnsiTheme="minorEastAsia" w:eastAsiaTheme="minorEastAsia" w:cstheme="minorEastAsia"/>
          <w:b/>
          <w:bCs/>
          <w:kern w:val="2"/>
          <w:sz w:val="21"/>
          <w:szCs w:val="21"/>
          <w:lang w:val="en-US" w:eastAsia="zh-CN" w:bidi="ar-SA"/>
        </w:rPr>
        <w:t>图 3-1不同类型用人单位需求变化趋势</w:t>
      </w:r>
      <w:bookmarkEnd w:id="326"/>
      <w:bookmarkEnd w:id="327"/>
      <w:bookmarkEnd w:id="328"/>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324"/>
    <w:p>
      <w:pPr>
        <w:pStyle w:val="6"/>
        <w:spacing w:line="24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drawing>
          <wp:anchor distT="0" distB="0" distL="114300" distR="114300" simplePos="0" relativeHeight="251665408" behindDoc="0" locked="0" layoutInCell="1" allowOverlap="1">
            <wp:simplePos x="0" y="0"/>
            <wp:positionH relativeFrom="column">
              <wp:posOffset>-57785</wp:posOffset>
            </wp:positionH>
            <wp:positionV relativeFrom="paragraph">
              <wp:posOffset>219710</wp:posOffset>
            </wp:positionV>
            <wp:extent cx="5362575" cy="2571750"/>
            <wp:effectExtent l="0" t="0" r="8890" b="0"/>
            <wp:wrapTopAndBottom/>
            <wp:docPr id="9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5"/>
                    <pic:cNvPicPr>
                      <a:picLocks noChangeAspect="1"/>
                    </pic:cNvPicPr>
                  </pic:nvPicPr>
                  <pic:blipFill>
                    <a:blip r:embed="rId55"/>
                    <a:stretch>
                      <a:fillRect/>
                    </a:stretch>
                  </pic:blipFill>
                  <pic:spPr>
                    <a:xfrm>
                      <a:off x="0" y="0"/>
                      <a:ext cx="5362575" cy="2571750"/>
                    </a:xfrm>
                    <a:prstGeom prst="rect">
                      <a:avLst/>
                    </a:prstGeom>
                    <a:noFill/>
                    <a:ln>
                      <a:noFill/>
                    </a:ln>
                  </pic:spPr>
                </pic:pic>
              </a:graphicData>
            </a:graphic>
          </wp:anchor>
        </w:drawing>
      </w:r>
      <w:bookmarkStart w:id="329" w:name="_Toc497148148"/>
      <w:bookmarkStart w:id="330" w:name="_Toc531614273"/>
      <w:bookmarkStart w:id="331" w:name="_Toc23442276"/>
      <w:bookmarkStart w:id="332" w:name="icb_89"/>
      <w:r>
        <w:rPr>
          <w:rFonts w:hint="eastAsia" w:asciiTheme="minorEastAsia" w:hAnsiTheme="minorEastAsia" w:eastAsiaTheme="minorEastAsia" w:cstheme="minorEastAsia"/>
          <w:b/>
          <w:bCs/>
          <w:kern w:val="2"/>
          <w:sz w:val="21"/>
          <w:szCs w:val="21"/>
          <w:lang w:val="en-US" w:eastAsia="zh-CN" w:bidi="ar-SA"/>
        </w:rPr>
        <w:t>图 3-2不同规模用人单位需求变化趋势</w:t>
      </w:r>
      <w:bookmarkEnd w:id="329"/>
      <w:bookmarkEnd w:id="330"/>
      <w:bookmarkEnd w:id="331"/>
    </w:p>
    <w:p>
      <w:pPr>
        <w:jc w:val="left"/>
        <w:rPr>
          <w:rFonts w:ascii="Calibri" w:hAnsi="Calibri" w:cs="Calibri"/>
          <w:b w:val="0"/>
          <w:sz w:val="18"/>
          <w:szCs w:val="21"/>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332"/>
    </w:p>
    <w:p>
      <w:pPr>
        <w:pStyle w:val="4"/>
        <w:numPr>
          <w:ilvl w:val="0"/>
          <w:numId w:val="6"/>
        </w:numPr>
        <w:bidi w:val="0"/>
        <w:sectPr>
          <w:footnotePr>
            <w:numRestart w:val="eachPage"/>
          </w:footnotePr>
          <w:pgSz w:w="11906" w:h="16838"/>
          <w:pgMar w:top="1985" w:right="1531" w:bottom="1701" w:left="1701" w:header="964" w:footer="851" w:gutter="0"/>
          <w:pgNumType w:fmt="decimal"/>
          <w:cols w:space="425" w:num="1"/>
          <w:docGrid w:linePitch="312" w:charSpace="0"/>
        </w:sectPr>
      </w:pPr>
    </w:p>
    <w:bookmarkEnd w:id="325"/>
    <w:p>
      <w:pPr>
        <w:pStyle w:val="4"/>
        <w:bidi w:val="0"/>
        <w:ind w:left="0" w:leftChars="0" w:firstLine="400" w:firstLineChars="0"/>
      </w:pPr>
      <w:bookmarkStart w:id="333" w:name="_Toc23434191"/>
      <w:bookmarkStart w:id="334" w:name="_Toc17722"/>
      <w:bookmarkStart w:id="335" w:name="icb_93"/>
      <w:bookmarkStart w:id="336" w:name="pb_506"/>
      <w:r>
        <w:rPr>
          <w:rFonts w:hint="eastAsia"/>
        </w:rPr>
        <w:t>就业地区变化趋势</w:t>
      </w:r>
      <w:bookmarkEnd w:id="333"/>
      <w:bookmarkEnd w:id="334"/>
    </w:p>
    <w:p>
      <w:pPr>
        <w:pStyle w:val="7"/>
        <w:bidi w:val="0"/>
        <w:rPr>
          <w:rFonts w:hint="eastAsia"/>
        </w:rPr>
      </w:pPr>
      <w:r>
        <w:rPr>
          <w:rFonts w:hint="eastAsia"/>
        </w:rPr>
        <w:t>本校2016届~2019届就业毕业生在海南就业的比例（分别为58.0%、48.9%、56.3%、51.8%）有所下降；2019届毕业生就业量较大的城市为海口（22.4%）、深圳（16.0%）、三亚（13.8%）。</w:t>
      </w:r>
    </w:p>
    <w:p>
      <w:pPr>
        <w:jc w:val="center"/>
        <w:rPr>
          <w:rFonts w:hint="eastAsia" w:ascii="Calibri" w:hAnsi="Calibri"/>
        </w:rPr>
      </w:pPr>
      <w:r>
        <w:rPr>
          <w:rFonts w:ascii="Calibri" w:hAnsi="Calibri"/>
        </w:rPr>
        <w:drawing>
          <wp:inline distT="0" distB="0" distL="114300" distR="114300">
            <wp:extent cx="5210810" cy="2515235"/>
            <wp:effectExtent l="0" t="0" r="8890" b="0"/>
            <wp:docPr id="9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6"/>
                    <pic:cNvPicPr>
                      <a:picLocks noChangeAspect="1"/>
                    </pic:cNvPicPr>
                  </pic:nvPicPr>
                  <pic:blipFill>
                    <a:blip r:embed="rId56"/>
                    <a:stretch>
                      <a:fillRect/>
                    </a:stretch>
                  </pic:blipFill>
                  <pic:spPr>
                    <a:xfrm>
                      <a:off x="0" y="0"/>
                      <a:ext cx="5210810" cy="2515235"/>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37" w:name="_Toc23442277"/>
      <w:r>
        <w:rPr>
          <w:rFonts w:hint="eastAsia" w:asciiTheme="minorEastAsia" w:hAnsiTheme="minorEastAsia" w:eastAsiaTheme="minorEastAsia" w:cstheme="minorEastAsia"/>
          <w:b/>
          <w:bCs/>
          <w:kern w:val="2"/>
          <w:sz w:val="21"/>
          <w:szCs w:val="21"/>
          <w:lang w:val="en-US" w:eastAsia="zh-CN" w:bidi="ar-SA"/>
        </w:rPr>
        <w:t>图 3-3毕业生在海南就业的变化趋势</w:t>
      </w:r>
      <w:bookmarkEnd w:id="337"/>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ascii="Calibri" w:hAnsi="Calibri"/>
        </w:rPr>
      </w:pPr>
    </w:p>
    <w:bookmarkEnd w:id="335"/>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38" w:name="_Toc463870848"/>
      <w:bookmarkStart w:id="339" w:name="_Toc23442278"/>
      <w:bookmarkStart w:id="340" w:name="itb_170"/>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表 3-3毕业生主要就业城市变化趋势</w:t>
      </w:r>
      <w:bookmarkEnd w:id="338"/>
      <w:bookmarkEnd w:id="339"/>
    </w:p>
    <w:tbl>
      <w:tblPr>
        <w:tblStyle w:val="14"/>
        <w:tblW w:w="8890" w:type="dxa"/>
        <w:tblInd w:w="0" w:type="dxa"/>
        <w:tblLayout w:type="fixed"/>
        <w:tblCellMar>
          <w:top w:w="0" w:type="dxa"/>
          <w:left w:w="108" w:type="dxa"/>
          <w:bottom w:w="0" w:type="dxa"/>
          <w:right w:w="108" w:type="dxa"/>
        </w:tblCellMar>
      </w:tblPr>
      <w:tblGrid>
        <w:gridCol w:w="1350"/>
        <w:gridCol w:w="1885"/>
        <w:gridCol w:w="1885"/>
        <w:gridCol w:w="1885"/>
        <w:gridCol w:w="1885"/>
      </w:tblGrid>
      <w:tr>
        <w:tblPrEx>
          <w:tblCellMar>
            <w:top w:w="0" w:type="dxa"/>
            <w:left w:w="108" w:type="dxa"/>
            <w:bottom w:w="0" w:type="dxa"/>
            <w:right w:w="108" w:type="dxa"/>
          </w:tblCellMar>
        </w:tblPrEx>
        <w:trPr>
          <w:trHeight w:val="270" w:hRule="atLeast"/>
          <w:tblHeader/>
        </w:trPr>
        <w:tc>
          <w:tcPr>
            <w:tcW w:w="1350" w:type="dxa"/>
            <w:tcBorders>
              <w:top w:val="nil"/>
              <w:left w:val="nil"/>
              <w:bottom w:val="nil"/>
              <w:right w:val="single" w:color="FFFFFF" w:sz="12" w:space="0"/>
            </w:tcBorders>
            <w:shd w:val="clear" w:color="000000" w:fill="2350A0"/>
            <w:noWrap/>
            <w:vAlign w:val="center"/>
          </w:tcPr>
          <w:p>
            <w:pPr>
              <w:widowControl/>
              <w:spacing w:line="320" w:lineRule="exact"/>
              <w:jc w:val="center"/>
              <w:rPr>
                <w:rFonts w:ascii="Calibri" w:hAnsi="Calibri"/>
                <w:b/>
                <w:bCs/>
                <w:color w:val="FFFFFF"/>
                <w:kern w:val="0"/>
                <w:sz w:val="20"/>
                <w:szCs w:val="20"/>
              </w:rPr>
            </w:pPr>
            <w:r>
              <w:rPr>
                <w:rFonts w:hint="eastAsia" w:ascii="Calibri" w:hAnsi="Calibri"/>
                <w:b/>
                <w:bCs/>
                <w:color w:val="FFFFFF"/>
                <w:sz w:val="20"/>
                <w:szCs w:val="20"/>
              </w:rPr>
              <w:t>就业城市</w:t>
            </w:r>
          </w:p>
        </w:tc>
        <w:tc>
          <w:tcPr>
            <w:tcW w:w="188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2016届（%）</w:t>
            </w:r>
          </w:p>
        </w:tc>
        <w:tc>
          <w:tcPr>
            <w:tcW w:w="188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2017届（%）</w:t>
            </w:r>
          </w:p>
        </w:tc>
        <w:tc>
          <w:tcPr>
            <w:tcW w:w="188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2018届（%）</w:t>
            </w:r>
          </w:p>
        </w:tc>
        <w:tc>
          <w:tcPr>
            <w:tcW w:w="1885" w:type="dxa"/>
            <w:tcBorders>
              <w:top w:val="nil"/>
              <w:left w:val="nil"/>
              <w:bottom w:val="nil"/>
              <w:right w:val="single" w:color="FFFFFF" w:sz="12" w:space="0"/>
            </w:tcBorders>
            <w:shd w:val="clear" w:color="000000" w:fill="2350A0"/>
            <w:noWrap/>
            <w:vAlign w:val="center"/>
          </w:tcPr>
          <w:p>
            <w:pPr>
              <w:spacing w:line="320" w:lineRule="exact"/>
              <w:jc w:val="center"/>
              <w:rPr>
                <w:rFonts w:hint="eastAsia" w:ascii="Calibri" w:hAnsi="Calibri"/>
                <w:b/>
                <w:bCs/>
                <w:color w:val="FFFFFF"/>
                <w:sz w:val="20"/>
                <w:szCs w:val="20"/>
              </w:rPr>
            </w:pPr>
            <w:r>
              <w:rPr>
                <w:rFonts w:hint="eastAsia" w:ascii="Calibri" w:hAnsi="Calibri"/>
                <w:b/>
                <w:bCs/>
                <w:color w:val="FFFFFF"/>
                <w:sz w:val="20"/>
                <w:szCs w:val="20"/>
              </w:rPr>
              <w:t>2019届（%）</w:t>
            </w:r>
          </w:p>
        </w:tc>
      </w:tr>
      <w:tr>
        <w:tblPrEx>
          <w:tblCellMar>
            <w:top w:w="0" w:type="dxa"/>
            <w:left w:w="108" w:type="dxa"/>
            <w:bottom w:w="0" w:type="dxa"/>
            <w:right w:w="108" w:type="dxa"/>
          </w:tblCellMar>
        </w:tblPrEx>
        <w:trPr>
          <w:trHeight w:val="270" w:hRule="atLeast"/>
        </w:trPr>
        <w:tc>
          <w:tcPr>
            <w:tcW w:w="1350" w:type="dxa"/>
            <w:tcBorders>
              <w:top w:val="nil"/>
              <w:left w:val="nil"/>
              <w:bottom w:val="nil"/>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海口</w:t>
            </w:r>
          </w:p>
        </w:tc>
        <w:tc>
          <w:tcPr>
            <w:tcW w:w="188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22.6</w:t>
            </w:r>
          </w:p>
        </w:tc>
        <w:tc>
          <w:tcPr>
            <w:tcW w:w="188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17.6</w:t>
            </w:r>
          </w:p>
        </w:tc>
        <w:tc>
          <w:tcPr>
            <w:tcW w:w="188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22.3</w:t>
            </w:r>
          </w:p>
        </w:tc>
        <w:tc>
          <w:tcPr>
            <w:tcW w:w="1885" w:type="dxa"/>
            <w:tcBorders>
              <w:top w:val="nil"/>
              <w:left w:val="nil"/>
              <w:bottom w:val="nil"/>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22.4</w:t>
            </w:r>
          </w:p>
        </w:tc>
      </w:tr>
      <w:tr>
        <w:tblPrEx>
          <w:tblCellMar>
            <w:top w:w="0" w:type="dxa"/>
            <w:left w:w="108" w:type="dxa"/>
            <w:bottom w:w="0" w:type="dxa"/>
            <w:right w:w="108" w:type="dxa"/>
          </w:tblCellMar>
        </w:tblPrEx>
        <w:trPr>
          <w:trHeight w:val="270" w:hRule="atLeast"/>
        </w:trPr>
        <w:tc>
          <w:tcPr>
            <w:tcW w:w="1350" w:type="dxa"/>
            <w:tcBorders>
              <w:top w:val="nil"/>
              <w:left w:val="nil"/>
              <w:bottom w:val="nil"/>
              <w:right w:val="nil"/>
            </w:tcBorders>
            <w:shd w:val="clear" w:color="000000" w:fill="BEEDF8"/>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深圳</w:t>
            </w:r>
          </w:p>
        </w:tc>
        <w:tc>
          <w:tcPr>
            <w:tcW w:w="188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bookmarkStart w:id="341" w:name="_Hlk23350264"/>
            <w:r>
              <w:rPr>
                <w:rFonts w:hint="eastAsia" w:ascii="Calibri" w:hAnsi="Calibri"/>
                <w:color w:val="000000"/>
                <w:sz w:val="20"/>
                <w:szCs w:val="20"/>
              </w:rPr>
              <w:t>9.0</w:t>
            </w:r>
            <w:bookmarkEnd w:id="341"/>
          </w:p>
        </w:tc>
        <w:tc>
          <w:tcPr>
            <w:tcW w:w="188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12.1</w:t>
            </w:r>
          </w:p>
        </w:tc>
        <w:tc>
          <w:tcPr>
            <w:tcW w:w="188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8.9</w:t>
            </w:r>
          </w:p>
        </w:tc>
        <w:tc>
          <w:tcPr>
            <w:tcW w:w="1885" w:type="dxa"/>
            <w:tcBorders>
              <w:top w:val="nil"/>
              <w:left w:val="nil"/>
              <w:bottom w:val="nil"/>
              <w:right w:val="nil"/>
            </w:tcBorders>
            <w:shd w:val="clear" w:color="000000" w:fill="BEEDF8"/>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16.0</w:t>
            </w:r>
          </w:p>
        </w:tc>
      </w:tr>
      <w:tr>
        <w:tblPrEx>
          <w:tblCellMar>
            <w:top w:w="0" w:type="dxa"/>
            <w:left w:w="108" w:type="dxa"/>
            <w:bottom w:w="0" w:type="dxa"/>
            <w:right w:w="108" w:type="dxa"/>
          </w:tblCellMar>
        </w:tblPrEx>
        <w:trPr>
          <w:trHeight w:val="285" w:hRule="atLeast"/>
        </w:trPr>
        <w:tc>
          <w:tcPr>
            <w:tcW w:w="1350" w:type="dxa"/>
            <w:tcBorders>
              <w:top w:val="nil"/>
              <w:left w:val="nil"/>
              <w:bottom w:val="single" w:color="57B8E7" w:sz="12" w:space="0"/>
              <w:right w:val="nil"/>
            </w:tcBorders>
            <w:shd w:val="clear" w:color="000000" w:fill="FFFFFF"/>
            <w:noWrap/>
            <w:vAlign w:val="center"/>
          </w:tcPr>
          <w:p>
            <w:pPr>
              <w:spacing w:line="320" w:lineRule="exact"/>
              <w:jc w:val="left"/>
              <w:rPr>
                <w:rFonts w:hint="eastAsia" w:ascii="Calibri" w:hAnsi="Calibri"/>
                <w:color w:val="000000"/>
                <w:sz w:val="20"/>
                <w:szCs w:val="20"/>
              </w:rPr>
            </w:pPr>
            <w:r>
              <w:rPr>
                <w:rFonts w:hint="eastAsia" w:ascii="Calibri" w:hAnsi="Calibri"/>
                <w:color w:val="000000"/>
                <w:sz w:val="20"/>
                <w:szCs w:val="20"/>
              </w:rPr>
              <w:t>三亚</w:t>
            </w:r>
          </w:p>
        </w:tc>
        <w:tc>
          <w:tcPr>
            <w:tcW w:w="188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11.5</w:t>
            </w:r>
          </w:p>
        </w:tc>
        <w:tc>
          <w:tcPr>
            <w:tcW w:w="188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13.7</w:t>
            </w:r>
          </w:p>
        </w:tc>
        <w:tc>
          <w:tcPr>
            <w:tcW w:w="188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14.7</w:t>
            </w:r>
          </w:p>
        </w:tc>
        <w:tc>
          <w:tcPr>
            <w:tcW w:w="1885" w:type="dxa"/>
            <w:tcBorders>
              <w:top w:val="nil"/>
              <w:left w:val="nil"/>
              <w:bottom w:val="single" w:color="57B8E7" w:sz="12" w:space="0"/>
              <w:right w:val="nil"/>
            </w:tcBorders>
            <w:shd w:val="clear" w:color="000000" w:fill="FFFFFF"/>
            <w:noWrap/>
            <w:vAlign w:val="center"/>
          </w:tcPr>
          <w:p>
            <w:pPr>
              <w:spacing w:line="320" w:lineRule="exact"/>
              <w:jc w:val="center"/>
              <w:rPr>
                <w:rFonts w:hint="eastAsia" w:ascii="Calibri" w:hAnsi="Calibri"/>
                <w:color w:val="000000"/>
                <w:sz w:val="20"/>
                <w:szCs w:val="20"/>
              </w:rPr>
            </w:pPr>
            <w:r>
              <w:rPr>
                <w:rFonts w:hint="eastAsia" w:ascii="Calibri" w:hAnsi="Calibri"/>
                <w:color w:val="000000"/>
                <w:sz w:val="20"/>
                <w:szCs w:val="20"/>
              </w:rPr>
              <w:t>13.8</w:t>
            </w:r>
          </w:p>
        </w:tc>
      </w:tr>
    </w:tbl>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rPr>
          <w:rFonts w:hint="eastAsia" w:ascii="Calibri" w:hAnsi="Calibri"/>
        </w:rPr>
      </w:pPr>
    </w:p>
    <w:bookmarkEnd w:id="340"/>
    <w:p>
      <w:pPr>
        <w:pStyle w:val="8"/>
        <w:numPr>
          <w:ilvl w:val="0"/>
          <w:numId w:val="7"/>
        </w:numPr>
        <w:spacing w:line="360" w:lineRule="auto"/>
        <w:ind w:left="420"/>
        <w:rPr>
          <w:rFonts w:eastAsia="宋体"/>
        </w:rPr>
        <w:sectPr>
          <w:footnotePr>
            <w:numRestart w:val="eachPage"/>
          </w:footnotePr>
          <w:pgSz w:w="11906" w:h="16838"/>
          <w:pgMar w:top="1985" w:right="1531" w:bottom="1701" w:left="1701" w:header="964" w:footer="851" w:gutter="0"/>
          <w:pgNumType w:fmt="decimal"/>
          <w:cols w:space="425" w:num="1"/>
          <w:docGrid w:linePitch="312" w:charSpace="0"/>
        </w:sectPr>
      </w:pPr>
    </w:p>
    <w:bookmarkEnd w:id="304"/>
    <w:bookmarkEnd w:id="336"/>
    <w:p>
      <w:pPr>
        <w:pStyle w:val="3"/>
        <w:bidi w:val="0"/>
        <w:ind w:left="0" w:leftChars="0" w:firstLine="0" w:firstLineChars="0"/>
      </w:pPr>
      <w:bookmarkStart w:id="342" w:name="_Toc23434192"/>
      <w:bookmarkStart w:id="343" w:name="_Toc24963"/>
      <w:r>
        <w:rPr>
          <w:rFonts w:hint="eastAsia"/>
        </w:rPr>
        <w:t>就业质量变化趋势</w:t>
      </w:r>
      <w:bookmarkEnd w:id="342"/>
      <w:bookmarkEnd w:id="343"/>
    </w:p>
    <w:p>
      <w:pPr>
        <w:pStyle w:val="4"/>
        <w:bidi w:val="0"/>
        <w:ind w:left="0" w:leftChars="0" w:firstLine="400" w:firstLineChars="0"/>
        <w:rPr>
          <w:rFonts w:hint="eastAsia"/>
        </w:rPr>
      </w:pPr>
      <w:bookmarkStart w:id="344" w:name="_Toc23434193"/>
      <w:bookmarkStart w:id="345" w:name="_Toc14544"/>
      <w:bookmarkStart w:id="346" w:name="icb_94"/>
      <w:bookmarkStart w:id="347" w:name="pb_46"/>
      <w:r>
        <w:rPr>
          <w:rFonts w:hint="eastAsia"/>
        </w:rPr>
        <w:t>月收入变化趋势</w:t>
      </w:r>
      <w:bookmarkEnd w:id="344"/>
      <w:bookmarkEnd w:id="345"/>
    </w:p>
    <w:p>
      <w:pPr>
        <w:pStyle w:val="7"/>
        <w:bidi w:val="0"/>
      </w:pPr>
      <w:r>
        <w:rPr>
          <w:rFonts w:hint="eastAsia"/>
        </w:rPr>
        <w:t>本校毕业生的月收入整体呈上升趋势。2019届毕业生的月收入为3976元，比2018届（3730元）高246元。</w:t>
      </w:r>
    </w:p>
    <w:p>
      <w:pPr>
        <w:jc w:val="center"/>
        <w:rPr>
          <w:rFonts w:hint="eastAsia" w:ascii="Calibri" w:hAnsi="Calibri"/>
        </w:rPr>
      </w:pPr>
      <w:r>
        <w:rPr>
          <w:rFonts w:ascii="Calibri" w:hAnsi="Calibri"/>
        </w:rPr>
        <w:drawing>
          <wp:inline distT="0" distB="0" distL="114300" distR="114300">
            <wp:extent cx="5210175" cy="2514600"/>
            <wp:effectExtent l="0" t="0" r="0" b="0"/>
            <wp:docPr id="9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7"/>
                    <pic:cNvPicPr>
                      <a:picLocks noChangeAspect="1"/>
                    </pic:cNvPicPr>
                  </pic:nvPicPr>
                  <pic:blipFill>
                    <a:blip r:embed="rId57"/>
                    <a:stretch>
                      <a:fillRect/>
                    </a:stretch>
                  </pic:blipFill>
                  <pic:spPr>
                    <a:xfrm>
                      <a:off x="0" y="0"/>
                      <a:ext cx="5210175" cy="25146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48" w:name="_Toc23442279"/>
      <w:r>
        <w:rPr>
          <w:rFonts w:hint="eastAsia" w:asciiTheme="minorEastAsia" w:hAnsiTheme="minorEastAsia" w:eastAsiaTheme="minorEastAsia" w:cstheme="minorEastAsia"/>
          <w:b/>
          <w:bCs/>
          <w:kern w:val="2"/>
          <w:sz w:val="21"/>
          <w:szCs w:val="21"/>
          <w:lang w:val="en-US" w:eastAsia="zh-CN" w:bidi="ar-SA"/>
        </w:rPr>
        <w:t>图 3-4月收入变化趋势</w:t>
      </w:r>
      <w:bookmarkEnd w:id="348"/>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left"/>
        <w:rPr>
          <w:rFonts w:ascii="Calibri" w:hAnsi="Calibri" w:cs="Arial"/>
          <w:kern w:val="0"/>
          <w:sz w:val="18"/>
          <w:szCs w:val="18"/>
        </w:rPr>
      </w:pPr>
    </w:p>
    <w:bookmarkEnd w:id="346"/>
    <w:p>
      <w:pPr>
        <w:spacing w:line="240" w:lineRule="auto"/>
        <w:jc w:val="left"/>
        <w:rPr>
          <w:rFonts w:ascii="Calibri" w:hAnsi="Calibri" w:cs="Arial"/>
          <w:kern w:val="0"/>
          <w:sz w:val="18"/>
          <w:szCs w:val="18"/>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7"/>
        <w:bidi w:val="0"/>
        <w:rPr>
          <w:rFonts w:hint="eastAsia"/>
          <w:lang w:eastAsia="zh-CN"/>
        </w:rPr>
      </w:pPr>
      <w:bookmarkStart w:id="349" w:name="icb_95"/>
      <w:r>
        <w:rPr>
          <w:rFonts w:hint="eastAsia"/>
          <w:lang w:eastAsia="zh-CN"/>
        </w:rPr>
        <w:t>与2018届相比，本校2019届月收入上升较多的院系是英语系（3646元）、国际商务系（4190元）、西语系（4837元）。</w:t>
      </w:r>
    </w:p>
    <w:p>
      <w:pPr>
        <w:jc w:val="center"/>
        <w:rPr>
          <w:rFonts w:ascii="Calibri" w:hAnsi="Calibri"/>
        </w:rPr>
      </w:pPr>
      <w:r>
        <w:rPr>
          <w:rFonts w:ascii="Calibri" w:hAnsi="Calibri"/>
        </w:rPr>
        <w:drawing>
          <wp:inline distT="0" distB="0" distL="114300" distR="114300">
            <wp:extent cx="5210175" cy="4152900"/>
            <wp:effectExtent l="0" t="0" r="0" b="0"/>
            <wp:docPr id="9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18"/>
                    <pic:cNvPicPr>
                      <a:picLocks noChangeAspect="1"/>
                    </pic:cNvPicPr>
                  </pic:nvPicPr>
                  <pic:blipFill>
                    <a:blip r:embed="rId58"/>
                    <a:stretch>
                      <a:fillRect/>
                    </a:stretch>
                  </pic:blipFill>
                  <pic:spPr>
                    <a:xfrm>
                      <a:off x="0" y="0"/>
                      <a:ext cx="5210175" cy="41529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50" w:name="_Toc23442280"/>
      <w:r>
        <w:rPr>
          <w:rFonts w:hint="eastAsia" w:asciiTheme="minorEastAsia" w:hAnsiTheme="minorEastAsia" w:eastAsiaTheme="minorEastAsia" w:cstheme="minorEastAsia"/>
          <w:b/>
          <w:bCs/>
          <w:kern w:val="2"/>
          <w:sz w:val="21"/>
          <w:szCs w:val="21"/>
          <w:lang w:val="en-US" w:eastAsia="zh-CN" w:bidi="ar-SA"/>
        </w:rPr>
        <w:t>图 3-5各院系毕业生的月收入、与本校2018届对比</w:t>
      </w:r>
      <w:bookmarkEnd w:id="350"/>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bookmarkEnd w:id="349"/>
    <w:p>
      <w:pPr>
        <w:spacing w:line="240" w:lineRule="auto"/>
        <w:jc w:val="left"/>
        <w:rPr>
          <w:rFonts w:ascii="Calibri" w:hAnsi="Calibri" w:cs="Arial"/>
          <w:kern w:val="0"/>
          <w:sz w:val="18"/>
          <w:szCs w:val="18"/>
        </w:rPr>
      </w:pPr>
    </w:p>
    <w:p>
      <w:pPr>
        <w:pStyle w:val="7"/>
        <w:bidi w:val="0"/>
        <w:rPr>
          <w:rFonts w:hint="eastAsia" w:ascii="Calibri" w:hAnsi="Calibri" w:cs="Arial"/>
          <w:b w:val="0"/>
          <w:szCs w:val="21"/>
          <w:lang w:eastAsia="zh-CN"/>
        </w:rPr>
      </w:pPr>
      <w:bookmarkStart w:id="351" w:name="icb_8020"/>
      <w:r>
        <w:rPr>
          <w:rFonts w:ascii="Calibri" w:hAnsi="Calibri" w:cs="Arial"/>
          <w:b w:val="0"/>
          <w:szCs w:val="21"/>
          <w:lang w:eastAsia="zh-CN"/>
        </w:rPr>
        <w:br w:type="page"/>
      </w:r>
      <w:r>
        <w:rPr>
          <w:rFonts w:hint="eastAsia" w:ascii="Calibri" w:hAnsi="Calibri" w:cs="Arial"/>
          <w:b w:val="0"/>
          <w:szCs w:val="21"/>
          <w:lang w:eastAsia="zh-CN"/>
        </w:rPr>
        <w:t>与2018届相比，本校2019届月收入上升较多的专业是应用法语（5671元）、应用英语（英语翻译）（4396元）、电子商务（4933元）、应用西班牙语（4829元）、商务英语（外贸业务）（4183元）。</w:t>
      </w:r>
    </w:p>
    <w:p>
      <w:pPr>
        <w:jc w:val="center"/>
        <w:rPr>
          <w:rFonts w:ascii="Calibri" w:hAnsi="Calibri"/>
        </w:rPr>
      </w:pPr>
      <w:r>
        <w:rPr>
          <w:rFonts w:ascii="Calibri" w:hAnsi="Calibri"/>
        </w:rPr>
        <w:drawing>
          <wp:inline distT="0" distB="0" distL="114300" distR="114300">
            <wp:extent cx="5210175" cy="5962650"/>
            <wp:effectExtent l="0" t="0" r="0" b="0"/>
            <wp:docPr id="8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9"/>
                    <pic:cNvPicPr>
                      <a:picLocks noChangeAspect="1"/>
                    </pic:cNvPicPr>
                  </pic:nvPicPr>
                  <pic:blipFill>
                    <a:blip r:embed="rId59"/>
                    <a:stretch>
                      <a:fillRect/>
                    </a:stretch>
                  </pic:blipFill>
                  <pic:spPr>
                    <a:xfrm>
                      <a:off x="0" y="0"/>
                      <a:ext cx="5210175"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52" w:name="_Toc23442281"/>
      <w:r>
        <w:rPr>
          <w:rFonts w:hint="eastAsia" w:asciiTheme="minorEastAsia" w:hAnsiTheme="minorEastAsia" w:eastAsiaTheme="minorEastAsia" w:cstheme="minorEastAsia"/>
          <w:b/>
          <w:bCs/>
          <w:kern w:val="2"/>
          <w:sz w:val="21"/>
          <w:szCs w:val="21"/>
          <w:lang w:val="en-US" w:eastAsia="zh-CN" w:bidi="ar-SA"/>
        </w:rPr>
        <w:t>图 3-6各专业毕业生的月收入、与本校2018届对比</w:t>
      </w:r>
      <w:bookmarkEnd w:id="352"/>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jc w:val="left"/>
        <w:rPr>
          <w:rFonts w:hint="eastAsia" w:asciiTheme="minorEastAsia" w:hAnsiTheme="minorEastAsia" w:eastAsiaTheme="minorEastAsia" w:cstheme="minorEastAsia"/>
          <w:color w:val="000000"/>
          <w:sz w:val="21"/>
          <w:szCs w:val="32"/>
        </w:rPr>
        <w:sectPr>
          <w:footnotePr>
            <w:numRestart w:val="eachPage"/>
          </w:footnotePr>
          <w:pgSz w:w="11906" w:h="16838"/>
          <w:pgMar w:top="1985" w:right="1531" w:bottom="1701" w:left="1701" w:header="964" w:footer="851" w:gutter="0"/>
          <w:pgNumType w:fmt="decimal"/>
          <w:cols w:space="425" w:num="1"/>
          <w:docGrid w:linePitch="312" w:charSpace="0"/>
        </w:sectPr>
      </w:pPr>
    </w:p>
    <w:p>
      <w:pPr>
        <w:adjustRightInd w:val="0"/>
        <w:snapToGrid w:val="0"/>
        <w:jc w:val="center"/>
        <w:rPr>
          <w:rFonts w:ascii="Calibri" w:hAnsi="Calibri" w:cs="Arial"/>
          <w:kern w:val="0"/>
          <w:sz w:val="18"/>
          <w:szCs w:val="18"/>
        </w:rPr>
      </w:pPr>
      <w:r>
        <w:rPr>
          <w:rFonts w:ascii="Calibri" w:hAnsi="Calibri" w:cs="Arial"/>
          <w:kern w:val="0"/>
          <w:sz w:val="18"/>
          <w:szCs w:val="18"/>
        </w:rPr>
        <w:drawing>
          <wp:inline distT="0" distB="0" distL="114300" distR="114300">
            <wp:extent cx="5210175" cy="5867400"/>
            <wp:effectExtent l="0" t="0" r="0" b="0"/>
            <wp:docPr id="8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0"/>
                    <pic:cNvPicPr>
                      <a:picLocks noChangeAspect="1"/>
                    </pic:cNvPicPr>
                  </pic:nvPicPr>
                  <pic:blipFill>
                    <a:blip r:embed="rId60"/>
                    <a:stretch>
                      <a:fillRect/>
                    </a:stretch>
                  </pic:blipFill>
                  <pic:spPr>
                    <a:xfrm>
                      <a:off x="0" y="0"/>
                      <a:ext cx="5210175" cy="58674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续图 3-6  各专业毕业生的月收入、与本校2018届对比</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Calibri" w:hAnsi="Calibri" w:cs="Arial"/>
          <w:color w:val="000000"/>
          <w:kern w:val="0"/>
          <w:sz w:val="18"/>
          <w:szCs w:val="18"/>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adjustRightInd w:val="0"/>
        <w:snapToGrid w:val="0"/>
        <w:spacing w:line="240" w:lineRule="auto"/>
        <w:jc w:val="center"/>
        <w:rPr>
          <w:rFonts w:hint="eastAsia" w:ascii="Calibri" w:hAnsi="Calibri" w:cs="Arial"/>
          <w:color w:val="000000"/>
          <w:kern w:val="0"/>
          <w:sz w:val="18"/>
          <w:szCs w:val="18"/>
        </w:rPr>
      </w:pPr>
    </w:p>
    <w:bookmarkEnd w:id="351"/>
    <w:p>
      <w:pPr>
        <w:rPr>
          <w:rFonts w:ascii="Calibri" w:hAnsi="Calibri"/>
        </w:rPr>
      </w:pPr>
    </w:p>
    <w:p>
      <w:pPr>
        <w:spacing w:line="240" w:lineRule="auto"/>
        <w:jc w:val="left"/>
        <w:rPr>
          <w:rFonts w:hint="eastAsia" w:ascii="Calibri" w:hAnsi="Calibri" w:cs="Arial"/>
          <w:kern w:val="0"/>
          <w:sz w:val="18"/>
          <w:szCs w:val="18"/>
        </w:rPr>
      </w:pPr>
    </w:p>
    <w:p>
      <w:pPr>
        <w:jc w:val="center"/>
        <w:rPr>
          <w:rFonts w:ascii="Calibri" w:hAnsi="Calibri"/>
          <w:kern w:val="0"/>
          <w:sz w:val="18"/>
          <w:szCs w:val="18"/>
        </w:rPr>
        <w:sectPr>
          <w:footnotePr>
            <w:numRestart w:val="eachPage"/>
          </w:footnotePr>
          <w:pgSz w:w="11906" w:h="16838"/>
          <w:pgMar w:top="1985" w:right="1531" w:bottom="1701" w:left="1701" w:header="964" w:footer="851" w:gutter="0"/>
          <w:pgNumType w:fmt="decimal"/>
          <w:cols w:space="425" w:num="1"/>
          <w:docGrid w:linePitch="312" w:charSpace="0"/>
        </w:sectPr>
      </w:pPr>
    </w:p>
    <w:bookmarkEnd w:id="347"/>
    <w:p>
      <w:pPr>
        <w:pStyle w:val="4"/>
        <w:bidi w:val="0"/>
        <w:ind w:left="0" w:leftChars="0" w:firstLine="400" w:firstLineChars="0"/>
        <w:rPr>
          <w:rFonts w:hint="eastAsia"/>
        </w:rPr>
      </w:pPr>
      <w:bookmarkStart w:id="353" w:name="_Toc23434194"/>
      <w:bookmarkStart w:id="354" w:name="_Toc20766"/>
      <w:bookmarkStart w:id="355" w:name="icb_101"/>
      <w:bookmarkStart w:id="356" w:name="pb_47"/>
      <w:r>
        <w:rPr>
          <w:rFonts w:ascii="Calibri" w:hAnsi="Calibri"/>
        </w:rPr>
        <w:drawing>
          <wp:anchor distT="0" distB="0" distL="114300" distR="114300" simplePos="0" relativeHeight="251661312" behindDoc="0" locked="0" layoutInCell="1" allowOverlap="1">
            <wp:simplePos x="0" y="0"/>
            <wp:positionH relativeFrom="column">
              <wp:posOffset>5715</wp:posOffset>
            </wp:positionH>
            <wp:positionV relativeFrom="paragraph">
              <wp:posOffset>1604010</wp:posOffset>
            </wp:positionV>
            <wp:extent cx="5210175" cy="2514600"/>
            <wp:effectExtent l="0" t="0" r="0" b="0"/>
            <wp:wrapTopAndBottom/>
            <wp:docPr id="8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1"/>
                    <pic:cNvPicPr>
                      <a:picLocks noChangeAspect="1"/>
                    </pic:cNvPicPr>
                  </pic:nvPicPr>
                  <pic:blipFill>
                    <a:blip r:embed="rId61"/>
                    <a:stretch>
                      <a:fillRect/>
                    </a:stretch>
                  </pic:blipFill>
                  <pic:spPr>
                    <a:xfrm>
                      <a:off x="0" y="0"/>
                      <a:ext cx="5210175" cy="2514600"/>
                    </a:xfrm>
                    <a:prstGeom prst="rect">
                      <a:avLst/>
                    </a:prstGeom>
                    <a:noFill/>
                    <a:ln>
                      <a:noFill/>
                    </a:ln>
                  </pic:spPr>
                </pic:pic>
              </a:graphicData>
            </a:graphic>
          </wp:anchor>
        </w:drawing>
      </w:r>
      <w:r>
        <w:rPr>
          <w:rFonts w:hint="eastAsia"/>
        </w:rPr>
        <w:t>专业相关度变化趋势</w:t>
      </w:r>
      <w:bookmarkEnd w:id="353"/>
      <w:bookmarkEnd w:id="354"/>
    </w:p>
    <w:p>
      <w:pPr>
        <w:pStyle w:val="7"/>
        <w:bidi w:val="0"/>
        <w:rPr>
          <w:rFonts w:hint="eastAsia"/>
        </w:rPr>
      </w:pPr>
      <w:r>
        <w:rPr>
          <w:rFonts w:hint="eastAsia"/>
        </w:rPr>
        <w:t>本校毕业生的工作与专业相关度整体呈上升趋势。2019届毕业生的工作与专业相关度为56%，与2018届（57%）基本持平，高于2</w:t>
      </w:r>
      <w:r>
        <w:t>017</w:t>
      </w:r>
      <w:r>
        <w:rPr>
          <w:rFonts w:hint="eastAsia"/>
        </w:rPr>
        <w:t>届（5</w:t>
      </w:r>
      <w:r>
        <w:t>4%</w:t>
      </w:r>
      <w:r>
        <w:rPr>
          <w:rFonts w:hint="eastAsia"/>
        </w:rPr>
        <w:t>）、2</w:t>
      </w:r>
      <w:r>
        <w:t>016</w:t>
      </w:r>
      <w:r>
        <w:rPr>
          <w:rFonts w:hint="eastAsia"/>
        </w:rPr>
        <w:t>届（5</w:t>
      </w:r>
      <w:r>
        <w:t>2%</w:t>
      </w:r>
      <w:r>
        <w:rPr>
          <w:rFonts w:hint="eastAsia"/>
        </w:rPr>
        <w:t>）。</w:t>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57" w:name="_Toc23442282"/>
      <w:r>
        <w:rPr>
          <w:rFonts w:hint="eastAsia" w:asciiTheme="minorEastAsia" w:hAnsiTheme="minorEastAsia" w:eastAsiaTheme="minorEastAsia" w:cstheme="minorEastAsia"/>
          <w:b/>
          <w:bCs/>
          <w:kern w:val="2"/>
          <w:sz w:val="21"/>
          <w:szCs w:val="21"/>
          <w:lang w:val="en-US" w:eastAsia="zh-CN" w:bidi="ar-SA"/>
        </w:rPr>
        <w:t>图 3-7专业相关度变化趋势</w:t>
      </w:r>
      <w:bookmarkEnd w:id="357"/>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left"/>
        <w:rPr>
          <w:rFonts w:ascii="Calibri" w:hAnsi="Calibri" w:cs="Arial"/>
          <w:kern w:val="0"/>
          <w:sz w:val="18"/>
          <w:szCs w:val="18"/>
        </w:rPr>
      </w:pPr>
    </w:p>
    <w:bookmarkEnd w:id="355"/>
    <w:p>
      <w:pPr>
        <w:spacing w:line="240" w:lineRule="auto"/>
        <w:jc w:val="left"/>
        <w:rPr>
          <w:rFonts w:ascii="Calibri" w:hAnsi="Calibri" w:cs="Arial"/>
          <w:kern w:val="0"/>
          <w:sz w:val="18"/>
          <w:szCs w:val="18"/>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7"/>
        <w:bidi w:val="0"/>
        <w:rPr>
          <w:rFonts w:hint="eastAsia"/>
          <w:lang w:eastAsia="zh-CN"/>
        </w:rPr>
      </w:pPr>
      <w:bookmarkStart w:id="358" w:name="icb_102"/>
      <w:r>
        <w:rPr>
          <w:rFonts w:hint="eastAsia"/>
          <w:lang w:eastAsia="zh-CN"/>
        </w:rPr>
        <w:t>与2018届相比，本校2019届工作与专业相关度有所上升的院系是国际商务系（53%）。</w:t>
      </w:r>
    </w:p>
    <w:p>
      <w:pPr>
        <w:jc w:val="center"/>
        <w:rPr>
          <w:rFonts w:ascii="Calibri" w:hAnsi="Calibri"/>
        </w:rPr>
      </w:pPr>
      <w:r>
        <w:rPr>
          <w:rFonts w:ascii="Calibri" w:hAnsi="Calibri"/>
        </w:rPr>
        <w:drawing>
          <wp:inline distT="0" distB="0" distL="114300" distR="114300">
            <wp:extent cx="5067300" cy="4152900"/>
            <wp:effectExtent l="0" t="0" r="0" b="0"/>
            <wp:docPr id="8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22"/>
                    <pic:cNvPicPr>
                      <a:picLocks noChangeAspect="1"/>
                    </pic:cNvPicPr>
                  </pic:nvPicPr>
                  <pic:blipFill>
                    <a:blip r:embed="rId62"/>
                    <a:stretch>
                      <a:fillRect/>
                    </a:stretch>
                  </pic:blipFill>
                  <pic:spPr>
                    <a:xfrm>
                      <a:off x="0" y="0"/>
                      <a:ext cx="5067300" cy="41529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59" w:name="_Toc23442283"/>
      <w:r>
        <w:rPr>
          <w:rFonts w:hint="eastAsia" w:asciiTheme="minorEastAsia" w:hAnsiTheme="minorEastAsia" w:eastAsiaTheme="minorEastAsia" w:cstheme="minorEastAsia"/>
          <w:b/>
          <w:bCs/>
          <w:kern w:val="2"/>
          <w:sz w:val="21"/>
          <w:szCs w:val="21"/>
          <w:lang w:val="en-US" w:eastAsia="zh-CN" w:bidi="ar-SA"/>
        </w:rPr>
        <w:t>图 3-8各院系毕业生的工作与专业相关度、与本校2018届对比</w:t>
      </w:r>
      <w:bookmarkEnd w:id="359"/>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注：个别院系因样本较少没有包括在内。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p>
    <w:p>
      <w:pPr>
        <w:spacing w:line="240" w:lineRule="auto"/>
        <w:jc w:val="left"/>
        <w:rPr>
          <w:rFonts w:ascii="Calibri" w:hAnsi="Calibri" w:cs="Calibri"/>
          <w:sz w:val="18"/>
        </w:rPr>
      </w:pPr>
    </w:p>
    <w:bookmarkEnd w:id="358"/>
    <w:p>
      <w:pPr>
        <w:spacing w:line="240" w:lineRule="auto"/>
        <w:jc w:val="left"/>
        <w:rPr>
          <w:rFonts w:hint="eastAsia" w:ascii="Calibri" w:hAnsi="Calibri" w:cs="Arial"/>
        </w:rPr>
      </w:pPr>
    </w:p>
    <w:p>
      <w:pPr>
        <w:adjustRightInd w:val="0"/>
        <w:snapToGrid w:val="0"/>
        <w:spacing w:line="240" w:lineRule="auto"/>
        <w:jc w:val="left"/>
        <w:rPr>
          <w:rFonts w:hint="eastAsia" w:ascii="Calibri" w:hAnsi="Calibri" w:cs="Arial"/>
          <w:kern w:val="0"/>
          <w:sz w:val="18"/>
          <w:szCs w:val="18"/>
        </w:rPr>
      </w:pPr>
    </w:p>
    <w:p>
      <w:pPr>
        <w:adjustRightInd w:val="0"/>
        <w:snapToGrid w:val="0"/>
        <w:spacing w:line="240" w:lineRule="auto"/>
        <w:jc w:val="left"/>
        <w:rPr>
          <w:rFonts w:ascii="Calibri" w:hAnsi="Calibri" w:cs="Arial"/>
          <w:kern w:val="0"/>
          <w:sz w:val="18"/>
          <w:szCs w:val="18"/>
        </w:rPr>
      </w:pPr>
    </w:p>
    <w:p>
      <w:pPr>
        <w:adjustRightInd w:val="0"/>
        <w:snapToGrid w:val="0"/>
        <w:spacing w:line="240" w:lineRule="auto"/>
        <w:jc w:val="left"/>
        <w:rPr>
          <w:rFonts w:ascii="Calibri" w:hAnsi="Calibri" w:cs="Arial"/>
          <w:kern w:val="0"/>
          <w:sz w:val="18"/>
          <w:szCs w:val="18"/>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7"/>
        <w:bidi w:val="0"/>
        <w:rPr>
          <w:rFonts w:hint="eastAsia"/>
          <w:lang w:eastAsia="zh-CN"/>
        </w:rPr>
      </w:pPr>
      <w:bookmarkStart w:id="360" w:name="icb_8021"/>
      <w:r>
        <w:rPr>
          <w:rFonts w:hint="eastAsia"/>
          <w:lang w:eastAsia="zh-CN"/>
        </w:rPr>
        <w:t>与2018届相比，本校2019届工作与专业相关度有所上升的专业是商务英语（外贸业务）（58%）、商务英语（22%）、应用英语（少儿师资）（82%）、酒店管理（72%）、应用英语（英语翻译）（52%）。</w:t>
      </w:r>
    </w:p>
    <w:p>
      <w:pPr>
        <w:adjustRightInd w:val="0"/>
        <w:snapToGrid w:val="0"/>
        <w:jc w:val="center"/>
        <w:rPr>
          <w:rFonts w:ascii="Calibri" w:hAnsi="Calibri"/>
        </w:rPr>
      </w:pPr>
      <w:r>
        <w:rPr>
          <w:rFonts w:ascii="Calibri" w:hAnsi="Calibri" w:cs="Arial"/>
        </w:rPr>
        <w:drawing>
          <wp:inline distT="0" distB="0" distL="114300" distR="114300">
            <wp:extent cx="5067300" cy="5962650"/>
            <wp:effectExtent l="0" t="0" r="0" b="0"/>
            <wp:docPr id="8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3"/>
                    <pic:cNvPicPr>
                      <a:picLocks noChangeAspect="1"/>
                    </pic:cNvPicPr>
                  </pic:nvPicPr>
                  <pic:blipFill>
                    <a:blip r:embed="rId63"/>
                    <a:stretch>
                      <a:fillRect/>
                    </a:stretch>
                  </pic:blipFill>
                  <pic:spPr>
                    <a:xfrm>
                      <a:off x="0" y="0"/>
                      <a:ext cx="5067300"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61" w:name="_Toc23442284"/>
      <w:r>
        <w:rPr>
          <w:rFonts w:hint="eastAsia" w:asciiTheme="minorEastAsia" w:hAnsiTheme="minorEastAsia" w:eastAsiaTheme="minorEastAsia" w:cstheme="minorEastAsia"/>
          <w:b/>
          <w:bCs/>
          <w:kern w:val="2"/>
          <w:sz w:val="21"/>
          <w:szCs w:val="21"/>
          <w:lang w:val="en-US" w:eastAsia="zh-CN" w:bidi="ar-SA"/>
        </w:rPr>
        <w:t>图 3-9各专业毕业生的工作与专业相关度、与本校2018届对比</w:t>
      </w:r>
      <w:bookmarkEnd w:id="361"/>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注：个别专业因样本较少没有包括在内。</w:t>
      </w:r>
    </w:p>
    <w:p>
      <w:pPr>
        <w:jc w:val="left"/>
        <w:rPr>
          <w:rFonts w:hint="eastAsia" w:asciiTheme="minorEastAsia" w:hAnsiTheme="minorEastAsia" w:eastAsiaTheme="minorEastAsia" w:cstheme="minorEastAsia"/>
          <w:color w:val="000000"/>
          <w:sz w:val="21"/>
          <w:szCs w:val="32"/>
        </w:rPr>
      </w:pPr>
      <w:r>
        <w:rPr>
          <w:rFonts w:hint="eastAsia" w:asciiTheme="minorEastAsia" w:hAnsiTheme="minorEastAsia" w:eastAsiaTheme="minorEastAsia" w:cstheme="minorEastAsia"/>
          <w:color w:val="000000"/>
          <w:sz w:val="21"/>
          <w:szCs w:val="32"/>
        </w:rPr>
        <w:t>数据来源：麦可思-海南外国语职业学院2019届毕业生培养质量评价数据。</w:t>
      </w:r>
      <w:bookmarkEnd w:id="360"/>
    </w:p>
    <w:p>
      <w:pPr>
        <w:adjustRightInd w:val="0"/>
        <w:snapToGrid w:val="0"/>
        <w:spacing w:line="240" w:lineRule="auto"/>
        <w:jc w:val="left"/>
        <w:rPr>
          <w:rFonts w:hint="eastAsia" w:ascii="Calibri" w:hAnsi="Calibri"/>
        </w:rPr>
        <w:sectPr>
          <w:footnotePr>
            <w:numRestart w:val="eachPage"/>
          </w:footnotePr>
          <w:pgSz w:w="11906" w:h="16838"/>
          <w:pgMar w:top="1985" w:right="1531" w:bottom="1701" w:left="1701" w:header="964" w:footer="851" w:gutter="0"/>
          <w:pgNumType w:fmt="decimal"/>
          <w:cols w:space="425" w:num="1"/>
          <w:docGrid w:linePitch="312" w:charSpace="0"/>
        </w:sectPr>
      </w:pPr>
    </w:p>
    <w:bookmarkEnd w:id="356"/>
    <w:p>
      <w:pPr>
        <w:pStyle w:val="4"/>
        <w:bidi w:val="0"/>
        <w:ind w:left="0" w:leftChars="0" w:firstLine="400" w:firstLineChars="0"/>
        <w:rPr>
          <w:rFonts w:hint="eastAsia"/>
        </w:rPr>
      </w:pPr>
      <w:bookmarkStart w:id="362" w:name="_Toc23434195"/>
      <w:bookmarkStart w:id="363" w:name="_Toc1413"/>
      <w:bookmarkStart w:id="364" w:name="icb_107"/>
      <w:bookmarkStart w:id="365" w:name="pb_48"/>
      <w:r>
        <w:rPr>
          <w:rFonts w:hint="eastAsia"/>
        </w:rPr>
        <w:t>就业现状满意度变化趋势</w:t>
      </w:r>
      <w:bookmarkEnd w:id="362"/>
      <w:bookmarkEnd w:id="363"/>
    </w:p>
    <w:p>
      <w:pPr>
        <w:pStyle w:val="7"/>
        <w:bidi w:val="0"/>
        <w:rPr>
          <w:rFonts w:hint="eastAsia"/>
        </w:rPr>
      </w:pPr>
      <w:r>
        <w:rPr>
          <w:rFonts w:ascii="Calibri" w:hAnsi="Calibri"/>
        </w:rPr>
        <w:drawing>
          <wp:anchor distT="0" distB="0" distL="114300" distR="114300" simplePos="0" relativeHeight="251660288" behindDoc="0" locked="0" layoutInCell="1" allowOverlap="1">
            <wp:simplePos x="0" y="0"/>
            <wp:positionH relativeFrom="column">
              <wp:posOffset>-89535</wp:posOffset>
            </wp:positionH>
            <wp:positionV relativeFrom="paragraph">
              <wp:posOffset>1267460</wp:posOffset>
            </wp:positionV>
            <wp:extent cx="5210175" cy="2514600"/>
            <wp:effectExtent l="0" t="0" r="0" b="0"/>
            <wp:wrapTopAndBottom/>
            <wp:docPr id="8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24"/>
                    <pic:cNvPicPr>
                      <a:picLocks noChangeAspect="1"/>
                    </pic:cNvPicPr>
                  </pic:nvPicPr>
                  <pic:blipFill>
                    <a:blip r:embed="rId64"/>
                    <a:stretch>
                      <a:fillRect/>
                    </a:stretch>
                  </pic:blipFill>
                  <pic:spPr>
                    <a:xfrm>
                      <a:off x="0" y="0"/>
                      <a:ext cx="5210175" cy="2514600"/>
                    </a:xfrm>
                    <a:prstGeom prst="rect">
                      <a:avLst/>
                    </a:prstGeom>
                    <a:noFill/>
                    <a:ln>
                      <a:noFill/>
                    </a:ln>
                  </pic:spPr>
                </pic:pic>
              </a:graphicData>
            </a:graphic>
          </wp:anchor>
        </w:drawing>
      </w:r>
      <w:r>
        <w:rPr>
          <w:rFonts w:hint="eastAsia"/>
        </w:rPr>
        <w:t>本校2019届毕业生的就业现状满意度为67%，比2018届（74%）低7个百分点。</w:t>
      </w:r>
    </w:p>
    <w:p>
      <w:pPr>
        <w:pStyle w:val="6"/>
        <w:jc w:val="center"/>
        <w:rPr>
          <w:rFonts w:hint="eastAsia" w:ascii="Calibri" w:hAnsi="Calibri"/>
          <w:b w:val="0"/>
          <w:lang w:val="en-US" w:eastAsia="zh-CN"/>
        </w:rPr>
      </w:pP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66" w:name="_Toc23442285"/>
      <w:r>
        <w:rPr>
          <w:rFonts w:hint="eastAsia" w:asciiTheme="minorEastAsia" w:hAnsiTheme="minorEastAsia" w:eastAsiaTheme="minorEastAsia" w:cstheme="minorEastAsia"/>
          <w:b/>
          <w:bCs/>
          <w:kern w:val="2"/>
          <w:sz w:val="21"/>
          <w:szCs w:val="21"/>
          <w:lang w:val="en-US" w:eastAsia="zh-CN" w:bidi="ar-SA"/>
        </w:rPr>
        <w:t>图 3-10就业现状满意度变化趋势</w:t>
      </w:r>
      <w:bookmarkEnd w:id="366"/>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spacing w:line="240" w:lineRule="auto"/>
        <w:jc w:val="left"/>
        <w:rPr>
          <w:rFonts w:ascii="Calibri" w:hAnsi="Calibri" w:cs="Arial"/>
          <w:kern w:val="0"/>
          <w:sz w:val="18"/>
          <w:szCs w:val="18"/>
        </w:rPr>
      </w:pPr>
    </w:p>
    <w:p>
      <w:pPr>
        <w:spacing w:line="240" w:lineRule="auto"/>
        <w:jc w:val="left"/>
        <w:rPr>
          <w:rFonts w:hint="eastAsia" w:ascii="Calibri" w:hAnsi="Calibri" w:cs="Arial"/>
          <w:kern w:val="0"/>
          <w:sz w:val="18"/>
          <w:szCs w:val="18"/>
        </w:rPr>
      </w:pPr>
    </w:p>
    <w:bookmarkEnd w:id="364"/>
    <w:p>
      <w:pPr>
        <w:spacing w:line="240" w:lineRule="auto"/>
        <w:jc w:val="left"/>
        <w:rPr>
          <w:rFonts w:ascii="Calibri" w:hAnsi="Calibri" w:cs="Arial"/>
          <w:kern w:val="0"/>
          <w:sz w:val="18"/>
          <w:szCs w:val="18"/>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7"/>
        <w:bidi w:val="0"/>
        <w:rPr>
          <w:rFonts w:hint="eastAsia"/>
        </w:rPr>
      </w:pPr>
      <w:bookmarkStart w:id="367" w:name="icb_108"/>
      <w:r>
        <w:rPr>
          <w:rFonts w:hint="eastAsia"/>
        </w:rPr>
        <w:t>与2018届相比，本校2019届就业现状满意度下降较多的院系是旅游系（7</w:t>
      </w:r>
      <w:r>
        <w:t>0%</w:t>
      </w:r>
      <w:r>
        <w:rPr>
          <w:rFonts w:hint="eastAsia"/>
        </w:rPr>
        <w:t>）、西语系（6</w:t>
      </w:r>
      <w:r>
        <w:t>9%</w:t>
      </w:r>
      <w:r>
        <w:rPr>
          <w:rFonts w:hint="eastAsia"/>
        </w:rPr>
        <w:t>）。</w:t>
      </w:r>
    </w:p>
    <w:p>
      <w:pPr>
        <w:jc w:val="center"/>
        <w:rPr>
          <w:rFonts w:ascii="Calibri" w:hAnsi="Calibri"/>
        </w:rPr>
      </w:pPr>
      <w:r>
        <w:rPr>
          <w:rFonts w:ascii="Calibri" w:hAnsi="Calibri"/>
        </w:rPr>
        <w:drawing>
          <wp:inline distT="0" distB="0" distL="114300" distR="114300">
            <wp:extent cx="5067300" cy="4152900"/>
            <wp:effectExtent l="0" t="0" r="0" b="0"/>
            <wp:docPr id="8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25"/>
                    <pic:cNvPicPr>
                      <a:picLocks noChangeAspect="1"/>
                    </pic:cNvPicPr>
                  </pic:nvPicPr>
                  <pic:blipFill>
                    <a:blip r:embed="rId65"/>
                    <a:stretch>
                      <a:fillRect/>
                    </a:stretch>
                  </pic:blipFill>
                  <pic:spPr>
                    <a:xfrm>
                      <a:off x="0" y="0"/>
                      <a:ext cx="5067300" cy="415290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68" w:name="_Toc23442286"/>
      <w:r>
        <w:rPr>
          <w:rFonts w:hint="eastAsia" w:asciiTheme="minorEastAsia" w:hAnsiTheme="minorEastAsia" w:eastAsiaTheme="minorEastAsia" w:cstheme="minorEastAsia"/>
          <w:b/>
          <w:bCs/>
          <w:kern w:val="2"/>
          <w:sz w:val="21"/>
          <w:szCs w:val="21"/>
          <w:lang w:val="en-US" w:eastAsia="zh-CN" w:bidi="ar-SA"/>
        </w:rPr>
        <w:t>图 3-11各院系毕业生的就业现状满意度、与本校2018届对比</w:t>
      </w:r>
      <w:bookmarkEnd w:id="368"/>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spacing w:line="240" w:lineRule="auto"/>
        <w:rPr>
          <w:rFonts w:ascii="Calibri" w:hAnsi="Calibri" w:cs="Arial"/>
          <w:kern w:val="0"/>
          <w:sz w:val="18"/>
          <w:szCs w:val="18"/>
        </w:rPr>
      </w:pPr>
    </w:p>
    <w:bookmarkEnd w:id="367"/>
    <w:p>
      <w:pPr>
        <w:spacing w:line="240" w:lineRule="auto"/>
        <w:rPr>
          <w:rFonts w:hint="eastAsia" w:ascii="Calibri" w:hAnsi="Calibri" w:cs="Arial"/>
          <w:szCs w:val="21"/>
        </w:rPr>
      </w:pPr>
    </w:p>
    <w:p>
      <w:pPr>
        <w:spacing w:line="240" w:lineRule="auto"/>
        <w:rPr>
          <w:rFonts w:ascii="Calibri" w:hAnsi="Calibri" w:cs="Arial"/>
          <w:kern w:val="0"/>
          <w:sz w:val="18"/>
          <w:szCs w:val="18"/>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7"/>
        <w:bidi w:val="0"/>
        <w:rPr>
          <w:rFonts w:hint="eastAsia"/>
          <w:lang w:eastAsia="zh-CN"/>
        </w:rPr>
      </w:pPr>
      <w:bookmarkStart w:id="369" w:name="icb_8022"/>
      <w:r>
        <w:rPr>
          <w:rFonts w:hint="eastAsia"/>
          <w:lang w:eastAsia="zh-CN"/>
        </w:rPr>
        <w:t>与2018届相比，本校2019届就业现状满意度有所上升的专业是应用英语（英语翻译）（76%）、商务英语（外贸业务）（67%）。</w:t>
      </w:r>
    </w:p>
    <w:p>
      <w:pPr>
        <w:jc w:val="center"/>
        <w:rPr>
          <w:rFonts w:ascii="Calibri" w:hAnsi="Calibri"/>
        </w:rPr>
      </w:pPr>
      <w:r>
        <w:rPr>
          <w:rFonts w:ascii="Calibri" w:hAnsi="Calibri"/>
        </w:rPr>
        <w:drawing>
          <wp:inline distT="0" distB="0" distL="114300" distR="114300">
            <wp:extent cx="5067300" cy="5962650"/>
            <wp:effectExtent l="0" t="0" r="0" b="0"/>
            <wp:docPr id="8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6"/>
                    <pic:cNvPicPr>
                      <a:picLocks noChangeAspect="1"/>
                    </pic:cNvPicPr>
                  </pic:nvPicPr>
                  <pic:blipFill>
                    <a:blip r:embed="rId66"/>
                    <a:stretch>
                      <a:fillRect/>
                    </a:stretch>
                  </pic:blipFill>
                  <pic:spPr>
                    <a:xfrm>
                      <a:off x="0" y="0"/>
                      <a:ext cx="5067300"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70" w:name="_Toc23442287"/>
      <w:r>
        <w:rPr>
          <w:rFonts w:hint="eastAsia" w:asciiTheme="minorEastAsia" w:hAnsiTheme="minorEastAsia" w:eastAsiaTheme="minorEastAsia" w:cstheme="minorEastAsia"/>
          <w:b/>
          <w:bCs/>
          <w:kern w:val="2"/>
          <w:sz w:val="21"/>
          <w:szCs w:val="21"/>
          <w:lang w:val="en-US" w:eastAsia="zh-CN" w:bidi="ar-SA"/>
        </w:rPr>
        <w:t>图 3-12各专业毕业生的就业现状满意度、与本校2018届对比</w:t>
      </w:r>
      <w:bookmarkEnd w:id="370"/>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注：个别专业因样本较少没有包括在内。</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spacing w:line="240" w:lineRule="auto"/>
        <w:jc w:val="left"/>
        <w:rPr>
          <w:rFonts w:ascii="Calibri" w:hAnsi="Calibri" w:cs="Arial"/>
          <w:kern w:val="0"/>
          <w:sz w:val="18"/>
          <w:szCs w:val="18"/>
        </w:rPr>
      </w:pPr>
    </w:p>
    <w:bookmarkEnd w:id="369"/>
    <w:p>
      <w:pPr>
        <w:rPr>
          <w:rFonts w:ascii="Calibri" w:hAnsi="Calibri"/>
        </w:rPr>
      </w:pPr>
    </w:p>
    <w:p>
      <w:pPr>
        <w:spacing w:line="240" w:lineRule="auto"/>
        <w:jc w:val="left"/>
        <w:rPr>
          <w:rFonts w:hint="eastAsia" w:ascii="Calibri" w:hAnsi="Calibri" w:cs="Arial"/>
          <w:kern w:val="0"/>
          <w:sz w:val="18"/>
          <w:szCs w:val="18"/>
        </w:rPr>
      </w:pPr>
    </w:p>
    <w:p>
      <w:pPr>
        <w:pStyle w:val="4"/>
        <w:numPr>
          <w:ilvl w:val="0"/>
          <w:numId w:val="8"/>
        </w:numPr>
        <w:bidi w:val="0"/>
        <w:sectPr>
          <w:footnotePr>
            <w:numRestart w:val="eachPage"/>
          </w:footnotePr>
          <w:pgSz w:w="11906" w:h="16838"/>
          <w:pgMar w:top="1985" w:right="1531" w:bottom="1701" w:left="1701" w:header="964" w:footer="851" w:gutter="0"/>
          <w:pgNumType w:fmt="decimal"/>
          <w:cols w:space="425" w:num="1"/>
          <w:docGrid w:linePitch="312" w:charSpace="0"/>
        </w:sectPr>
      </w:pPr>
    </w:p>
    <w:bookmarkEnd w:id="365"/>
    <w:p>
      <w:pPr>
        <w:pStyle w:val="4"/>
        <w:bidi w:val="0"/>
        <w:ind w:left="0" w:leftChars="0" w:firstLine="400" w:firstLineChars="0"/>
        <w:rPr>
          <w:rFonts w:hint="eastAsia"/>
        </w:rPr>
      </w:pPr>
      <w:bookmarkStart w:id="371" w:name="_Toc23434196"/>
      <w:bookmarkStart w:id="372" w:name="_Toc5670"/>
      <w:bookmarkStart w:id="373" w:name="icb_112"/>
      <w:r>
        <w:rPr>
          <w:rFonts w:hint="eastAsia"/>
        </w:rPr>
        <w:t>职业期待吻合度变化趋势</w:t>
      </w:r>
      <w:bookmarkEnd w:id="371"/>
      <w:bookmarkEnd w:id="372"/>
    </w:p>
    <w:p>
      <w:pPr>
        <w:pStyle w:val="7"/>
        <w:bidi w:val="0"/>
        <w:rPr>
          <w:rFonts w:hint="eastAsia"/>
        </w:rPr>
      </w:pPr>
      <w:r>
        <w:rPr>
          <w:rFonts w:hint="eastAsia"/>
        </w:rPr>
        <w:t>本校2019届毕业生的职业期待吻合度为48%，比2018届（54%）低6个百分点。</w:t>
      </w:r>
    </w:p>
    <w:p>
      <w:pPr>
        <w:pStyle w:val="6"/>
        <w:jc w:val="center"/>
        <w:rPr>
          <w:rFonts w:hint="eastAsia" w:ascii="Calibri" w:hAnsi="Calibri"/>
          <w:b w:val="0"/>
          <w:lang w:val="en-US" w:eastAsia="zh-CN"/>
        </w:rPr>
      </w:pP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74" w:name="_Toc23442288"/>
      <w:r>
        <w:rPr>
          <w:rFonts w:hint="eastAsia" w:asciiTheme="minorEastAsia" w:hAnsiTheme="minorEastAsia" w:eastAsiaTheme="minorEastAsia" w:cstheme="minorEastAsia"/>
          <w:b/>
          <w:bCs/>
          <w:kern w:val="2"/>
          <w:sz w:val="21"/>
          <w:szCs w:val="21"/>
          <w:lang w:val="en-US" w:eastAsia="zh-CN" w:bidi="ar-SA"/>
        </w:rPr>
        <w:drawing>
          <wp:anchor distT="0" distB="0" distL="114300" distR="114300" simplePos="0" relativeHeight="251659264" behindDoc="0" locked="0" layoutInCell="1" allowOverlap="1">
            <wp:simplePos x="0" y="0"/>
            <wp:positionH relativeFrom="column">
              <wp:posOffset>-51435</wp:posOffset>
            </wp:positionH>
            <wp:positionV relativeFrom="paragraph">
              <wp:posOffset>635</wp:posOffset>
            </wp:positionV>
            <wp:extent cx="5210175" cy="2514600"/>
            <wp:effectExtent l="0" t="0" r="0" b="0"/>
            <wp:wrapTopAndBottom/>
            <wp:docPr id="9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7"/>
                    <pic:cNvPicPr>
                      <a:picLocks noChangeAspect="1"/>
                    </pic:cNvPicPr>
                  </pic:nvPicPr>
                  <pic:blipFill>
                    <a:blip r:embed="rId67"/>
                    <a:stretch>
                      <a:fillRect/>
                    </a:stretch>
                  </pic:blipFill>
                  <pic:spPr>
                    <a:xfrm>
                      <a:off x="0" y="0"/>
                      <a:ext cx="5210175" cy="2514600"/>
                    </a:xfrm>
                    <a:prstGeom prst="rect">
                      <a:avLst/>
                    </a:prstGeom>
                    <a:noFill/>
                    <a:ln>
                      <a:noFill/>
                    </a:ln>
                  </pic:spPr>
                </pic:pic>
              </a:graphicData>
            </a:graphic>
          </wp:anchor>
        </w:drawing>
      </w:r>
      <w:r>
        <w:rPr>
          <w:rFonts w:hint="eastAsia" w:asciiTheme="minorEastAsia" w:hAnsiTheme="minorEastAsia" w:eastAsiaTheme="minorEastAsia" w:cstheme="minorEastAsia"/>
          <w:b/>
          <w:bCs/>
          <w:kern w:val="2"/>
          <w:sz w:val="21"/>
          <w:szCs w:val="21"/>
          <w:lang w:val="en-US" w:eastAsia="zh-CN" w:bidi="ar-SA"/>
        </w:rPr>
        <w:t>图 3-13职业期待吻合度变化趋势</w:t>
      </w:r>
      <w:bookmarkEnd w:id="374"/>
    </w:p>
    <w:p>
      <w:pPr>
        <w:jc w:val="left"/>
        <w:rPr>
          <w:rFonts w:hint="eastAsia" w:ascii="Calibri" w:hAnsi="Calibri"/>
          <w:color w:val="000000"/>
          <w:sz w:val="18"/>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bookmarkEnd w:id="373"/>
    </w:p>
    <w:p>
      <w:pPr>
        <w:jc w:val="left"/>
        <w:rPr>
          <w:rFonts w:hint="eastAsia" w:ascii="Calibri" w:hAnsi="Calibri"/>
          <w:color w:val="000000"/>
          <w:sz w:val="18"/>
        </w:rPr>
      </w:pPr>
    </w:p>
    <w:p>
      <w:pPr>
        <w:jc w:val="left"/>
        <w:rPr>
          <w:rFonts w:hint="eastAsia" w:ascii="Calibri" w:hAnsi="Calibri"/>
          <w:color w:val="000000"/>
          <w:sz w:val="18"/>
        </w:rPr>
      </w:pPr>
    </w:p>
    <w:p>
      <w:pPr>
        <w:pStyle w:val="7"/>
        <w:bidi w:val="0"/>
        <w:rPr>
          <w:rFonts w:hint="eastAsia"/>
          <w:lang w:eastAsia="zh-CN"/>
        </w:rPr>
      </w:pPr>
      <w:r>
        <w:rPr>
          <w:rFonts w:hint="eastAsia"/>
          <w:lang w:eastAsia="zh-CN"/>
        </w:rPr>
        <w:t>与2018届相比，本校2019届职业期待吻合度有所上升的专业是应用英语（英语翻译）（61%）、应用西班牙语（42%）。</w:t>
      </w:r>
    </w:p>
    <w:p>
      <w:pPr>
        <w:jc w:val="center"/>
        <w:rPr>
          <w:rFonts w:ascii="Calibri" w:hAnsi="Calibri"/>
        </w:rPr>
      </w:pPr>
      <w:r>
        <w:rPr>
          <w:rFonts w:ascii="Calibri" w:hAnsi="Calibri"/>
        </w:rPr>
        <w:drawing>
          <wp:inline distT="0" distB="0" distL="114300" distR="114300">
            <wp:extent cx="5067300" cy="5962650"/>
            <wp:effectExtent l="0" t="0" r="0" b="0"/>
            <wp:docPr id="9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8"/>
                    <pic:cNvPicPr>
                      <a:picLocks noChangeAspect="1"/>
                    </pic:cNvPicPr>
                  </pic:nvPicPr>
                  <pic:blipFill>
                    <a:blip r:embed="rId68"/>
                    <a:stretch>
                      <a:fillRect/>
                    </a:stretch>
                  </pic:blipFill>
                  <pic:spPr>
                    <a:xfrm>
                      <a:off x="0" y="0"/>
                      <a:ext cx="5067300" cy="5962650"/>
                    </a:xfrm>
                    <a:prstGeom prst="rect">
                      <a:avLst/>
                    </a:prstGeom>
                    <a:noFill/>
                    <a:ln>
                      <a:noFill/>
                    </a:ln>
                  </pic:spPr>
                </pic:pic>
              </a:graphicData>
            </a:graphic>
          </wp:inline>
        </w:drawing>
      </w:r>
    </w:p>
    <w:p>
      <w:pPr>
        <w:pStyle w:val="8"/>
        <w:numPr>
          <w:ilvl w:val="0"/>
          <w:numId w:val="0"/>
        </w:numPr>
        <w:spacing w:line="360" w:lineRule="auto"/>
        <w:jc w:val="center"/>
        <w:rPr>
          <w:rFonts w:hint="eastAsia" w:asciiTheme="minorEastAsia" w:hAnsiTheme="minorEastAsia" w:eastAsiaTheme="minorEastAsia" w:cstheme="minorEastAsia"/>
          <w:b/>
          <w:bCs/>
          <w:kern w:val="2"/>
          <w:sz w:val="21"/>
          <w:szCs w:val="21"/>
          <w:lang w:val="en-US" w:eastAsia="zh-CN" w:bidi="ar-SA"/>
        </w:rPr>
      </w:pPr>
      <w:bookmarkStart w:id="375" w:name="_Toc23442289"/>
      <w:r>
        <w:rPr>
          <w:rFonts w:hint="eastAsia" w:asciiTheme="minorEastAsia" w:hAnsiTheme="minorEastAsia" w:eastAsiaTheme="minorEastAsia" w:cstheme="minorEastAsia"/>
          <w:b/>
          <w:bCs/>
          <w:kern w:val="2"/>
          <w:sz w:val="21"/>
          <w:szCs w:val="21"/>
          <w:lang w:val="en-US" w:eastAsia="zh-CN" w:bidi="ar-SA"/>
        </w:rPr>
        <w:t>图 3-14各专业毕业生的职业期待吻合度、与本校2018届对比</w:t>
      </w:r>
      <w:bookmarkEnd w:id="375"/>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注：个别专业因样本较少没有包括在内。</w:t>
      </w:r>
    </w:p>
    <w:p>
      <w:pPr>
        <w:jc w:val="left"/>
        <w:rPr>
          <w:rFonts w:hint="eastAsia" w:asciiTheme="minorEastAsia" w:hAnsiTheme="minorEastAsia" w:eastAsiaTheme="minorEastAsia" w:cstheme="minorEastAsia"/>
          <w:color w:val="000000"/>
          <w:sz w:val="21"/>
          <w:szCs w:val="21"/>
        </w:rPr>
        <w:sectPr>
          <w:footnotePr>
            <w:numRestart w:val="eachPage"/>
          </w:footnotePr>
          <w:pgSz w:w="11906" w:h="16838"/>
          <w:pgMar w:top="1985" w:right="1531" w:bottom="1701" w:left="1701" w:header="964" w:footer="851" w:gutter="0"/>
          <w:pgNumType w:fmt="decimal"/>
          <w:cols w:space="425" w:num="1"/>
          <w:docGrid w:linePitch="312" w:charSpace="0"/>
        </w:sect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widowControl w:val="0"/>
        <w:numPr>
          <w:ilvl w:val="0"/>
          <w:numId w:val="0"/>
        </w:numPr>
        <w:jc w:val="both"/>
      </w:pPr>
    </w:p>
    <w:p>
      <w:pPr>
        <w:pStyle w:val="2"/>
        <w:bidi w:val="0"/>
        <w:ind w:left="0" w:leftChars="0" w:firstLine="0" w:firstLineChars="0"/>
      </w:pPr>
      <w:bookmarkStart w:id="376" w:name="_Toc22687_WPSOffice_Level1"/>
      <w:bookmarkStart w:id="377" w:name="_Toc12300_WPSOffice_Level1"/>
      <w:bookmarkStart w:id="378" w:name="_Toc17142"/>
      <w:bookmarkStart w:id="379" w:name="_Toc24129"/>
      <w:bookmarkStart w:id="380" w:name="_Toc532230120"/>
      <w:bookmarkStart w:id="381" w:name="_Toc436646145"/>
      <w:bookmarkStart w:id="382" w:name="_Toc532230206"/>
      <w:bookmarkStart w:id="383" w:name="_Toc19465_WPSOffice_Level1"/>
      <w:bookmarkStart w:id="384" w:name="_Toc25877_WPSOffice_Level1"/>
      <w:r>
        <w:rPr>
          <w:rFonts w:hint="eastAsia"/>
          <w:lang w:val="en-US" w:eastAsia="zh-CN"/>
        </w:rPr>
        <w:t xml:space="preserve"> </w:t>
      </w:r>
      <w:r>
        <w:rPr>
          <w:rFonts w:hint="eastAsia"/>
        </w:rPr>
        <w:t>促进毕业生就业工作的主要举措</w:t>
      </w:r>
      <w:bookmarkEnd w:id="376"/>
      <w:bookmarkEnd w:id="377"/>
      <w:bookmarkEnd w:id="378"/>
    </w:p>
    <w:p>
      <w:pPr>
        <w:spacing w:line="360" w:lineRule="auto"/>
        <w:jc w:val="center"/>
        <w:rPr>
          <w:rFonts w:ascii="黑体" w:hAnsi="Calibri" w:eastAsia="黑体" w:cs="宋体"/>
          <w:b/>
          <w:bCs/>
          <w:sz w:val="18"/>
          <w:szCs w:val="18"/>
        </w:rPr>
      </w:pPr>
    </w:p>
    <w:p>
      <w:pPr>
        <w:pStyle w:val="3"/>
        <w:bidi w:val="0"/>
        <w:ind w:left="0" w:leftChars="0" w:firstLine="643" w:firstLineChars="200"/>
        <w:jc w:val="left"/>
        <w:rPr>
          <w:rFonts w:hint="eastAsia" w:ascii="黑体" w:hAnsi="黑体" w:eastAsia="黑体" w:cs="黑体"/>
        </w:rPr>
      </w:pPr>
      <w:bookmarkStart w:id="385" w:name="_Toc11297_WPSOffice_Level2"/>
      <w:bookmarkStart w:id="386" w:name="_Toc24563_WPSOffice_Level2"/>
      <w:bookmarkStart w:id="387" w:name="_Toc11951"/>
      <w:r>
        <w:rPr>
          <w:rFonts w:hint="eastAsia" w:ascii="黑体" w:hAnsi="黑体" w:eastAsia="黑体" w:cs="黑体"/>
        </w:rPr>
        <w:t>实施“一把手”工程</w:t>
      </w:r>
      <w:r>
        <w:rPr>
          <w:rFonts w:hint="eastAsia" w:ascii="黑体" w:hAnsi="黑体" w:eastAsia="黑体" w:cs="黑体"/>
          <w:lang w:val="en-US" w:eastAsia="zh-CN"/>
        </w:rPr>
        <w:t>,</w:t>
      </w:r>
      <w:r>
        <w:rPr>
          <w:rFonts w:hint="eastAsia" w:ascii="黑体" w:hAnsi="黑体" w:eastAsia="黑体" w:cs="黑体"/>
        </w:rPr>
        <w:t>切实加强对就业工作的领导</w:t>
      </w:r>
      <w:bookmarkEnd w:id="385"/>
      <w:bookmarkEnd w:id="386"/>
      <w:bookmarkEnd w:id="387"/>
    </w:p>
    <w:p>
      <w:pPr>
        <w:pStyle w:val="7"/>
        <w:bidi w:val="0"/>
        <w:rPr>
          <w:lang w:val="zh-CN"/>
        </w:rPr>
      </w:pPr>
      <w:r>
        <w:rPr>
          <w:rFonts w:hint="eastAsia"/>
          <w:lang w:val="zh-CN"/>
        </w:rPr>
        <w:t>学院党政高度重视就业工作，把毕业生的就业情况纳入衡量学院办学质量的重要考核指标，将就业工作列入工作重要议事日程，纳入学院全面发展的总体部署。</w:t>
      </w:r>
    </w:p>
    <w:p>
      <w:pPr>
        <w:pStyle w:val="7"/>
        <w:bidi w:val="0"/>
        <w:rPr>
          <w:rFonts w:hint="eastAsia"/>
          <w:lang w:val="zh-CN"/>
        </w:rPr>
      </w:pPr>
      <w:r>
        <w:rPr>
          <w:rFonts w:hint="eastAsia"/>
          <w:lang w:val="zh-CN"/>
        </w:rPr>
        <w:t>学院书记、院长亲自关心过问，副</w:t>
      </w:r>
      <w:r>
        <w:rPr>
          <w:rFonts w:hint="eastAsia"/>
          <w:lang w:val="zh-CN" w:eastAsia="zh-CN"/>
        </w:rPr>
        <w:t>书记</w:t>
      </w:r>
      <w:r>
        <w:rPr>
          <w:rFonts w:hint="eastAsia"/>
          <w:lang w:val="zh-CN"/>
        </w:rPr>
        <w:t>主管就业工作。各系成立就业领导小组，系（部）党、政主要负责人担任组长，并配齐实训就业指导员。我院多次召开就业创业工作会议 推进学生“精准就业”。</w:t>
      </w:r>
    </w:p>
    <w:p>
      <w:pPr>
        <w:rPr>
          <w:rFonts w:hint="eastAsia"/>
          <w:lang w:val="zh-CN"/>
        </w:rPr>
      </w:pPr>
    </w:p>
    <w:p>
      <w:pPr>
        <w:pStyle w:val="3"/>
        <w:bidi w:val="0"/>
        <w:ind w:left="0" w:leftChars="0" w:firstLine="421" w:firstLineChars="131"/>
        <w:jc w:val="left"/>
        <w:rPr>
          <w:rFonts w:hint="eastAsia" w:ascii="黑体" w:hAnsi="黑体" w:eastAsia="黑体" w:cs="黑体"/>
        </w:rPr>
      </w:pPr>
      <w:bookmarkStart w:id="388" w:name="_Toc23610"/>
      <w:r>
        <w:rPr>
          <w:rFonts w:hint="eastAsia" w:ascii="黑体" w:hAnsi="黑体" w:eastAsia="黑体" w:cs="黑体"/>
        </w:rPr>
        <w:t>建立就业创业工作考核评估奖励机制</w:t>
      </w:r>
      <w:r>
        <w:rPr>
          <w:rFonts w:hint="eastAsia" w:ascii="黑体" w:hAnsi="黑体" w:eastAsia="黑体" w:cs="黑体"/>
          <w:lang w:val="en-US" w:eastAsia="zh-CN"/>
        </w:rPr>
        <w:t>,</w:t>
      </w:r>
      <w:r>
        <w:rPr>
          <w:rFonts w:hint="eastAsia" w:ascii="黑体" w:hAnsi="黑体" w:eastAsia="黑体" w:cs="黑体"/>
        </w:rPr>
        <w:t>激发就业工作积极性</w:t>
      </w:r>
      <w:bookmarkEnd w:id="388"/>
    </w:p>
    <w:p>
      <w:pPr>
        <w:pStyle w:val="7"/>
        <w:bidi w:val="0"/>
        <w:rPr>
          <w:rFonts w:hint="eastAsia"/>
          <w:lang w:val="zh-CN"/>
        </w:rPr>
      </w:pPr>
      <w:r>
        <w:rPr>
          <w:rFonts w:hint="eastAsia"/>
          <w:lang w:val="zh-CN"/>
        </w:rPr>
        <w:t>为进一步强化各系（部）做好就业创业工作的责任意识，激发全体教职工参与就业创业工作的积极性和主动性，不断优化就业创业环境和条件，学院从每年</w:t>
      </w:r>
      <w:r>
        <w:rPr>
          <w:rFonts w:hint="eastAsia"/>
          <w:lang w:val="en-US" w:eastAsia="zh-CN"/>
        </w:rPr>
        <w:t>8</w:t>
      </w:r>
      <w:r>
        <w:rPr>
          <w:rFonts w:hint="eastAsia"/>
          <w:lang w:val="zh-CN"/>
        </w:rPr>
        <w:t>%的绩效工资总额中安排1</w:t>
      </w:r>
      <w:r>
        <w:rPr>
          <w:rFonts w:hint="eastAsia"/>
          <w:lang w:val="en-US" w:eastAsia="zh-CN"/>
        </w:rPr>
        <w:t>0</w:t>
      </w:r>
      <w:r>
        <w:rPr>
          <w:rFonts w:hint="eastAsia"/>
          <w:lang w:val="zh-CN"/>
        </w:rPr>
        <w:t>%设为就业创业工作奖励性绩效创优奖，用于奖励就业、创业工作表现突出的部门和工作人员。学院制定了《海南外国语职业学院201</w:t>
      </w:r>
      <w:r>
        <w:rPr>
          <w:rFonts w:hint="eastAsia"/>
          <w:lang w:val="en-US" w:eastAsia="zh-CN"/>
        </w:rPr>
        <w:t>9</w:t>
      </w:r>
      <w:r>
        <w:rPr>
          <w:rFonts w:hint="eastAsia"/>
          <w:lang w:val="zh-CN"/>
        </w:rPr>
        <w:t>年学生就业创业工作奖励方案》，分别从先进系部、先进个人、初次就业率达标、年终考核等方面对系部就业创业工作进行总考核。促进了各系（部）毕业生初次就业跟踪调查、年度就业创业的工作积极性，提升学院的创新创业能力以及毕业生的就业率和就业质量。</w:t>
      </w:r>
    </w:p>
    <w:p>
      <w:pPr>
        <w:rPr>
          <w:rFonts w:hint="eastAsia"/>
          <w:lang w:val="zh-CN"/>
        </w:rPr>
      </w:pPr>
    </w:p>
    <w:p>
      <w:pPr>
        <w:spacing w:line="360" w:lineRule="auto"/>
        <w:ind w:firstLine="480" w:firstLineChars="200"/>
        <w:rPr>
          <w:rFonts w:hint="eastAsia" w:asciiTheme="minorEastAsia" w:hAnsiTheme="minorEastAsia" w:eastAsiaTheme="minorEastAsia" w:cstheme="minorEastAsia"/>
          <w:sz w:val="24"/>
          <w:lang w:val="zh-CN"/>
        </w:rPr>
      </w:pPr>
    </w:p>
    <w:p>
      <w:pPr>
        <w:pStyle w:val="3"/>
        <w:numPr>
          <w:ilvl w:val="1"/>
          <w:numId w:val="0"/>
        </w:numPr>
        <w:bidi w:val="0"/>
        <w:ind w:leftChars="131" w:firstLine="321" w:firstLineChars="100"/>
        <w:jc w:val="left"/>
        <w:rPr>
          <w:rFonts w:hint="eastAsia" w:ascii="黑体" w:hAnsi="黑体" w:eastAsia="黑体" w:cs="黑体"/>
          <w:lang w:val="en-US" w:eastAsia="zh-CN"/>
        </w:rPr>
      </w:pPr>
      <w:bookmarkStart w:id="389" w:name="_Toc26453_WPSOffice_Level2"/>
      <w:bookmarkStart w:id="390" w:name="_Toc7403_WPSOffice_Level2"/>
      <w:bookmarkStart w:id="391" w:name="_Toc27618"/>
      <w:r>
        <w:rPr>
          <w:rFonts w:hint="eastAsia" w:ascii="黑体" w:hAnsi="黑体" w:eastAsia="黑体" w:cs="黑体"/>
          <w:lang w:val="zh-CN"/>
        </w:rPr>
        <w:t>三、多途径收集就业信息，</w:t>
      </w:r>
      <w:bookmarkEnd w:id="389"/>
      <w:r>
        <w:rPr>
          <w:rFonts w:hint="eastAsia" w:ascii="黑体" w:hAnsi="黑体" w:eastAsia="黑体" w:cs="黑体"/>
          <w:lang w:val="zh-CN"/>
        </w:rPr>
        <w:t>多方位拓宽就业渠道</w:t>
      </w:r>
      <w:bookmarkEnd w:id="390"/>
      <w:bookmarkEnd w:id="391"/>
    </w:p>
    <w:p>
      <w:pPr>
        <w:pStyle w:val="4"/>
        <w:numPr>
          <w:ilvl w:val="2"/>
          <w:numId w:val="0"/>
        </w:numPr>
        <w:bidi w:val="0"/>
        <w:ind w:left="400" w:leftChars="0"/>
        <w:rPr>
          <w:rFonts w:hint="eastAsia" w:eastAsia="楷体"/>
          <w:lang w:val="en-US" w:eastAsia="zh-CN"/>
        </w:rPr>
      </w:pPr>
      <w:bookmarkStart w:id="392" w:name="_Toc28980_WPSOffice_Level3"/>
      <w:bookmarkStart w:id="393" w:name="_Toc29888"/>
      <w:r>
        <w:rPr>
          <w:rFonts w:hint="eastAsia"/>
          <w:lang w:eastAsia="zh-CN"/>
        </w:rPr>
        <w:t>（一）</w:t>
      </w:r>
      <w:r>
        <w:rPr>
          <w:rFonts w:hint="eastAsia"/>
        </w:rPr>
        <w:t>积极举办招聘会</w:t>
      </w:r>
      <w:r>
        <w:rPr>
          <w:rFonts w:hint="eastAsia"/>
          <w:lang w:val="en-US" w:eastAsia="zh-CN"/>
        </w:rPr>
        <w:t>,</w:t>
      </w:r>
      <w:r>
        <w:rPr>
          <w:rFonts w:hint="eastAsia"/>
        </w:rPr>
        <w:t>促进学生就业</w:t>
      </w:r>
      <w:bookmarkEnd w:id="392"/>
      <w:bookmarkEnd w:id="393"/>
    </w:p>
    <w:p>
      <w:pPr>
        <w:pStyle w:val="7"/>
        <w:bidi w:val="0"/>
        <w:rPr>
          <w:rFonts w:hint="default"/>
          <w:lang w:val="en-US" w:eastAsia="zh-CN"/>
        </w:rPr>
      </w:pPr>
      <w:r>
        <w:rPr>
          <w:rFonts w:hint="default"/>
          <w:lang w:val="en-US" w:eastAsia="zh-CN"/>
        </w:rPr>
        <w:t>5月12日</w:t>
      </w:r>
      <w:r>
        <w:rPr>
          <w:rFonts w:hint="eastAsia"/>
          <w:lang w:val="en-US" w:eastAsia="zh-CN"/>
        </w:rPr>
        <w:t>，我院</w:t>
      </w:r>
      <w:r>
        <w:rPr>
          <w:rFonts w:hint="default"/>
          <w:lang w:val="en-US" w:eastAsia="zh-CN"/>
        </w:rPr>
        <w:t>英语系</w:t>
      </w:r>
      <w:r>
        <w:rPr>
          <w:rFonts w:hint="eastAsia"/>
          <w:lang w:val="en-US" w:eastAsia="zh-CN"/>
        </w:rPr>
        <w:t>、旅游系</w:t>
      </w:r>
      <w:r>
        <w:rPr>
          <w:rFonts w:hint="default"/>
          <w:lang w:val="en-US" w:eastAsia="zh-CN"/>
        </w:rPr>
        <w:t>举办2019届</w:t>
      </w:r>
      <w:r>
        <w:rPr>
          <w:rFonts w:hint="eastAsia"/>
          <w:lang w:val="en-US" w:eastAsia="zh-CN"/>
        </w:rPr>
        <w:t>毕业生及2020届实习生</w:t>
      </w:r>
      <w:r>
        <w:rPr>
          <w:rFonts w:hint="default"/>
          <w:lang w:val="en-US" w:eastAsia="zh-CN"/>
        </w:rPr>
        <w:t>专场招聘会。来自</w:t>
      </w:r>
      <w:r>
        <w:rPr>
          <w:rFonts w:hint="eastAsia"/>
          <w:lang w:val="en-US" w:eastAsia="zh-CN"/>
        </w:rPr>
        <w:t>上海、</w:t>
      </w:r>
      <w:r>
        <w:rPr>
          <w:rFonts w:hint="default"/>
          <w:lang w:val="en-US" w:eastAsia="zh-CN"/>
        </w:rPr>
        <w:t>广东、海南的共4</w:t>
      </w:r>
      <w:r>
        <w:rPr>
          <w:rFonts w:hint="eastAsia"/>
          <w:lang w:val="en-US" w:eastAsia="zh-CN"/>
        </w:rPr>
        <w:t>8</w:t>
      </w:r>
      <w:r>
        <w:rPr>
          <w:rFonts w:hint="default"/>
          <w:lang w:val="en-US" w:eastAsia="zh-CN"/>
        </w:rPr>
        <w:t>家企业参加供需见面会。招聘岗位主要有英语教师、幼师、早教老师，也有酒店接待员、</w:t>
      </w:r>
      <w:r>
        <w:rPr>
          <w:rFonts w:hint="eastAsia"/>
          <w:lang w:val="en-US" w:eastAsia="zh-CN"/>
        </w:rPr>
        <w:t>电商客服专员</w:t>
      </w:r>
      <w:r>
        <w:rPr>
          <w:rFonts w:hint="default"/>
          <w:lang w:val="en-US" w:eastAsia="zh-CN"/>
        </w:rPr>
        <w:t>等多个领域</w:t>
      </w:r>
      <w:r>
        <w:rPr>
          <w:rFonts w:hint="eastAsia"/>
          <w:lang w:val="en-US" w:eastAsia="zh-CN"/>
        </w:rPr>
        <w:t>400多</w:t>
      </w:r>
      <w:r>
        <w:rPr>
          <w:rFonts w:hint="default"/>
          <w:lang w:val="en-US" w:eastAsia="zh-CN"/>
        </w:rPr>
        <w:t>个就业岗位，为我院学生提供了多方向的就业选择。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kern w:val="2"/>
          <w:sz w:val="32"/>
          <w:szCs w:val="24"/>
          <w:lang w:val="zh-CN" w:eastAsia="zh-CN" w:bidi="ar-SA"/>
        </w:rPr>
      </w:pPr>
      <w:r>
        <w:rPr>
          <w:rFonts w:hint="eastAsia" w:ascii="Times New Roman" w:hAnsi="Times New Roman" w:eastAsia="仿宋" w:cs="Times New Roman"/>
          <w:kern w:val="2"/>
          <w:sz w:val="32"/>
          <w:szCs w:val="24"/>
          <w:lang w:val="en-US" w:eastAsia="zh-CN" w:bidi="ar-SA"/>
        </w:rPr>
        <w:t>11月22日，由海南省人力资源开发局和我院联合主办，文昌市就业局、海南天涯人力资源管理服务有限公司协办的我院2020届毕业生供需见面会暨海南青年就业实习招聘会在我院体艺馆举办。此次招聘会共吸引了127家用人单位前来招聘，为我院2020届毕业生提供2271个岗位，涵盖旅游、教育培训、酒店、外贸等行业。招聘会现场气氛热烈，我院同时还设立职业发展咨询专席，对毕业生未来职业发展答疑解惑。</w:t>
      </w:r>
    </w:p>
    <w:p>
      <w:pPr>
        <w:pStyle w:val="4"/>
        <w:numPr>
          <w:ilvl w:val="2"/>
          <w:numId w:val="0"/>
        </w:numPr>
        <w:bidi w:val="0"/>
        <w:ind w:left="0" w:leftChars="0" w:firstLine="402" w:firstLineChars="125"/>
      </w:pPr>
      <w:r>
        <w:rPr>
          <w:rFonts w:hint="eastAsia"/>
          <w:lang w:eastAsia="zh-CN"/>
        </w:rPr>
        <w:t>（二）</w:t>
      </w:r>
      <w:r>
        <w:rPr>
          <w:rFonts w:hint="eastAsia"/>
        </w:rPr>
        <w:t>引导毕业生到基层服务民众，鼓励毕业生参军入伍报效祖国</w:t>
      </w:r>
    </w:p>
    <w:p>
      <w:pPr>
        <w:pStyle w:val="7"/>
        <w:bidi w:val="0"/>
        <w:rPr>
          <w:rFonts w:hint="eastAsia"/>
          <w:lang w:val="zh-CN"/>
        </w:rPr>
      </w:pPr>
      <w:r>
        <w:rPr>
          <w:rFonts w:hint="eastAsia"/>
          <w:lang w:val="zh-CN"/>
        </w:rPr>
        <w:t>学院高度重视大学生毕业后到基层就业工作，把大学生毕业后到基层工作作为解决基层用人单位招工困难、扶持基层单位工作、拓宽毕业生就业门路等问题的重要措施来抓。201</w:t>
      </w:r>
      <w:r>
        <w:rPr>
          <w:rFonts w:hint="eastAsia"/>
          <w:lang w:val="en-US" w:eastAsia="zh-CN"/>
        </w:rPr>
        <w:t>9</w:t>
      </w:r>
      <w:r>
        <w:rPr>
          <w:rFonts w:hint="eastAsia"/>
          <w:lang w:val="zh-CN"/>
        </w:rPr>
        <w:t>年学院有</w:t>
      </w:r>
      <w:r>
        <w:rPr>
          <w:rFonts w:hint="eastAsia"/>
          <w:lang w:val="en-US" w:eastAsia="zh-CN"/>
        </w:rPr>
        <w:t>26</w:t>
      </w:r>
      <w:r>
        <w:rPr>
          <w:rFonts w:hint="eastAsia"/>
          <w:lang w:val="zh-CN"/>
        </w:rPr>
        <w:t>名应用英语专业（少儿师资方向）毕业生到我院扶贫定点单位定安县祖坡小学和琼中各乡镇小学支教，有1</w:t>
      </w:r>
      <w:r>
        <w:rPr>
          <w:rFonts w:hint="eastAsia"/>
          <w:lang w:val="en-US" w:eastAsia="zh-CN"/>
        </w:rPr>
        <w:t>2</w:t>
      </w:r>
      <w:r>
        <w:rPr>
          <w:rFonts w:hint="eastAsia"/>
          <w:lang w:val="zh-CN"/>
        </w:rPr>
        <w:t>名毕业生应征入伍服义务兵役。201</w:t>
      </w:r>
      <w:r>
        <w:rPr>
          <w:rFonts w:hint="eastAsia"/>
          <w:lang w:val="en-US" w:eastAsia="zh-CN"/>
        </w:rPr>
        <w:t>9</w:t>
      </w:r>
      <w:r>
        <w:rPr>
          <w:rFonts w:hint="eastAsia"/>
          <w:lang w:val="zh-CN"/>
        </w:rPr>
        <w:t>年学院资助高校服义务兵役学生</w:t>
      </w:r>
      <w:r>
        <w:rPr>
          <w:rFonts w:hint="eastAsia"/>
          <w:lang w:val="en-US" w:eastAsia="zh-CN"/>
        </w:rPr>
        <w:t>9</w:t>
      </w:r>
      <w:r>
        <w:rPr>
          <w:rFonts w:hint="eastAsia"/>
          <w:lang w:val="zh-CN"/>
        </w:rPr>
        <w:t>人，资助学费</w:t>
      </w:r>
      <w:r>
        <w:rPr>
          <w:rFonts w:hint="eastAsia"/>
          <w:lang w:val="en-US" w:eastAsia="zh-CN"/>
        </w:rPr>
        <w:t>13.5</w:t>
      </w:r>
      <w:r>
        <w:rPr>
          <w:rFonts w:hint="eastAsia"/>
          <w:lang w:val="zh-CN"/>
        </w:rPr>
        <w:t>万元。</w:t>
      </w:r>
    </w:p>
    <w:p>
      <w:pPr>
        <w:rPr>
          <w:rFonts w:hint="eastAsia"/>
          <w:lang w:val="zh-CN"/>
        </w:rPr>
      </w:pPr>
    </w:p>
    <w:p>
      <w:pPr>
        <w:pStyle w:val="4"/>
        <w:numPr>
          <w:ilvl w:val="2"/>
          <w:numId w:val="0"/>
        </w:numPr>
        <w:bidi w:val="0"/>
        <w:ind w:left="0" w:leftChars="0" w:firstLine="421" w:firstLineChars="131"/>
      </w:pPr>
      <w:bookmarkStart w:id="394" w:name="_Toc989_WPSOffice_Level3"/>
      <w:r>
        <w:rPr>
          <w:rFonts w:hint="eastAsia"/>
          <w:lang w:eastAsia="zh-CN"/>
        </w:rPr>
        <w:t>（三）</w:t>
      </w:r>
      <w:r>
        <w:rPr>
          <w:rFonts w:hint="eastAsia"/>
        </w:rPr>
        <w:t>发挥外字特色，鼓励学生境外就业</w:t>
      </w:r>
    </w:p>
    <w:p>
      <w:pPr>
        <w:pStyle w:val="7"/>
        <w:bidi w:val="0"/>
        <w:rPr>
          <w:rFonts w:hint="eastAsia"/>
          <w:lang w:val="zh-CN"/>
        </w:rPr>
      </w:pPr>
      <w:r>
        <w:rPr>
          <w:rFonts w:hint="eastAsia"/>
          <w:lang w:val="zh-CN"/>
        </w:rPr>
        <w:t>我院始终坚持“为区域经济和社会发展服务”的办学宗旨，紧扣国家“一带一路”战略和海南国际旅游岛建设对外语人才的需求，致力于培养具有国际视野、人文情怀、外语特长、职业技能的“外语+技能”复合型实用人才。我院共开设英语、俄语、葡萄牙和阿拉伯语等17个语种，力争在每一个母语国家建立实训就业基地。201</w:t>
      </w:r>
      <w:r>
        <w:rPr>
          <w:rFonts w:hint="eastAsia"/>
          <w:lang w:val="en-US" w:eastAsia="zh-CN"/>
        </w:rPr>
        <w:t>7</w:t>
      </w:r>
      <w:r>
        <w:rPr>
          <w:rFonts w:hint="eastAsia"/>
          <w:lang w:val="zh-CN"/>
        </w:rPr>
        <w:t>年至201</w:t>
      </w:r>
      <w:r>
        <w:rPr>
          <w:rFonts w:hint="eastAsia"/>
          <w:lang w:val="en-US" w:eastAsia="zh-CN"/>
        </w:rPr>
        <w:t>9</w:t>
      </w:r>
      <w:r>
        <w:rPr>
          <w:rFonts w:hint="eastAsia"/>
          <w:lang w:val="zh-CN"/>
        </w:rPr>
        <w:t>年，学院先后向阿联酋、新加坡、德国、马尔代夫、俄罗斯、迪拜、葡萄牙、毛利塔米亚、日本、美国、韩国、泰国等国家派出</w:t>
      </w:r>
      <w:r>
        <w:rPr>
          <w:rFonts w:hint="eastAsia"/>
          <w:lang w:val="en-US" w:eastAsia="zh-CN"/>
        </w:rPr>
        <w:t>260</w:t>
      </w:r>
      <w:r>
        <w:rPr>
          <w:rFonts w:hint="eastAsia"/>
          <w:lang w:val="zh-CN"/>
        </w:rPr>
        <w:t>位学生到境外就业。充分体现我院“外字当头”的办学特色，并以服务国家“一带一路”为己任的社会责任。</w:t>
      </w:r>
    </w:p>
    <w:p>
      <w:pPr>
        <w:rPr>
          <w:rFonts w:hint="eastAsia"/>
          <w:lang w:val="zh-CN"/>
        </w:rPr>
      </w:pPr>
    </w:p>
    <w:p>
      <w:pPr>
        <w:pStyle w:val="4"/>
        <w:numPr>
          <w:ilvl w:val="2"/>
          <w:numId w:val="0"/>
        </w:numPr>
        <w:bidi w:val="0"/>
        <w:ind w:left="0" w:leftChars="0" w:firstLine="421" w:firstLineChars="131"/>
      </w:pPr>
      <w:r>
        <w:rPr>
          <w:rFonts w:hint="eastAsia"/>
          <w:lang w:eastAsia="zh-CN"/>
        </w:rPr>
        <w:t>（四）</w:t>
      </w:r>
      <w:r>
        <w:rPr>
          <w:rFonts w:hint="eastAsia"/>
        </w:rPr>
        <w:t>完善毕业生就业平台建设、加强就业信息化管理</w:t>
      </w:r>
    </w:p>
    <w:p>
      <w:pPr>
        <w:pStyle w:val="7"/>
        <w:bidi w:val="0"/>
        <w:rPr>
          <w:lang w:val="zh-CN"/>
        </w:rPr>
        <w:sectPr>
          <w:footnotePr>
            <w:numRestart w:val="eachPage"/>
          </w:footnotePr>
          <w:pgSz w:w="11906" w:h="16838"/>
          <w:pgMar w:top="1985" w:right="1531" w:bottom="1701" w:left="1701" w:header="964" w:footer="851" w:gutter="0"/>
          <w:pgNumType w:fmt="decimal"/>
          <w:cols w:space="425" w:num="1"/>
          <w:docGrid w:linePitch="312" w:charSpace="0"/>
        </w:sectPr>
      </w:pPr>
      <w:r>
        <w:rPr>
          <w:rFonts w:hint="eastAsia"/>
          <w:lang w:val="zh-CN"/>
        </w:rPr>
        <w:t>完善就业信息网络建设，提高就业工作信息化水平。为使学院就业信息网功能齐、内容全、信息及时，我院创建了海南外国语就业创业公众号，使得就业咨询发布多元化、提升招聘信息发布的质量、受到了学生的热烈欢迎</w:t>
      </w:r>
      <w:bookmarkEnd w:id="394"/>
      <w:bookmarkStart w:id="395" w:name="_Toc8980_WPSOffice_Level2"/>
      <w:bookmarkStart w:id="396" w:name="_Toc22408_WPSOffice_Level2"/>
    </w:p>
    <w:p>
      <w:pPr>
        <w:pStyle w:val="3"/>
        <w:numPr>
          <w:ilvl w:val="1"/>
          <w:numId w:val="0"/>
        </w:numPr>
        <w:bidi w:val="0"/>
        <w:ind w:left="0" w:leftChars="0" w:firstLine="421" w:firstLineChars="131"/>
        <w:jc w:val="left"/>
        <w:rPr>
          <w:lang w:val="zh-CN"/>
        </w:rPr>
      </w:pPr>
      <w:bookmarkStart w:id="397" w:name="_Toc23869"/>
      <w:r>
        <w:rPr>
          <w:rFonts w:hint="eastAsia"/>
          <w:lang w:val="zh-CN"/>
        </w:rPr>
        <w:t>四、积极开展就业创业指导工作、提高就业创业服务水平</w:t>
      </w:r>
      <w:bookmarkEnd w:id="395"/>
      <w:bookmarkEnd w:id="396"/>
      <w:bookmarkEnd w:id="397"/>
    </w:p>
    <w:p>
      <w:pPr>
        <w:pStyle w:val="4"/>
        <w:numPr>
          <w:ilvl w:val="2"/>
          <w:numId w:val="0"/>
        </w:numPr>
        <w:bidi w:val="0"/>
        <w:ind w:left="0" w:leftChars="0" w:firstLine="402" w:firstLineChars="125"/>
        <w:rPr>
          <w:rFonts w:hint="eastAsia"/>
        </w:rPr>
      </w:pPr>
      <w:r>
        <w:rPr>
          <w:rFonts w:hint="eastAsia"/>
          <w:lang w:eastAsia="zh-CN"/>
        </w:rPr>
        <w:t>（一）</w:t>
      </w:r>
      <w:r>
        <w:rPr>
          <w:rFonts w:hint="eastAsia"/>
        </w:rPr>
        <w:t>积极开展就业指导讲座工作，引导毕业生树立正确的就业观念</w:t>
      </w:r>
    </w:p>
    <w:p>
      <w:pPr>
        <w:pStyle w:val="7"/>
        <w:bidi w:val="0"/>
        <w:ind w:left="0" w:leftChars="0" w:firstLine="419" w:firstLineChars="131"/>
        <w:rPr>
          <w:rFonts w:hint="eastAsia"/>
        </w:rPr>
      </w:pPr>
      <w:r>
        <w:rPr>
          <w:rFonts w:hint="eastAsia"/>
        </w:rPr>
        <w:t>6月26日海南省人力资源开发局主办</w:t>
      </w:r>
      <w:r>
        <w:rPr>
          <w:rFonts w:hint="eastAsia"/>
          <w:lang w:eastAsia="zh-CN"/>
        </w:rPr>
        <w:t>的</w:t>
      </w:r>
      <w:r>
        <w:rPr>
          <w:rFonts w:hint="eastAsia"/>
        </w:rPr>
        <w:t>2019年高校毕业生留琼就业指导进校园活动，</w:t>
      </w:r>
      <w:r>
        <w:rPr>
          <w:rFonts w:hint="eastAsia"/>
          <w:lang w:eastAsia="zh-CN"/>
        </w:rPr>
        <w:t>主题为</w:t>
      </w:r>
      <w:r>
        <w:rPr>
          <w:rFonts w:hint="eastAsia"/>
        </w:rPr>
        <w:t>“开放海南 梦想舞台”</w:t>
      </w:r>
      <w:r>
        <w:rPr>
          <w:rFonts w:hint="eastAsia"/>
          <w:lang w:eastAsia="zh-CN"/>
        </w:rPr>
        <w:t>。</w:t>
      </w:r>
      <w:r>
        <w:rPr>
          <w:rFonts w:hint="eastAsia"/>
        </w:rPr>
        <w:t>活动邀请海南康大投资有限公司总经办主任、国家二级企业人力资源管理师王琳导师为我院300多名毕业班学生做就业指导。活动以培养毕业生在面试中的应试能力，提高面试时的心理素质，掌握面试技巧、礼仪、等程序进行模拟面试环节活动。导师们分析</w:t>
      </w:r>
      <w:r>
        <w:rPr>
          <w:rFonts w:hint="eastAsia"/>
          <w:lang w:eastAsia="zh-CN"/>
        </w:rPr>
        <w:t>学生代表</w:t>
      </w:r>
      <w:r>
        <w:rPr>
          <w:rFonts w:hint="eastAsia"/>
        </w:rPr>
        <w:t>的面试表现，并提出简历需要突出重点、清楚自己对岗位的需求等。</w:t>
      </w:r>
      <w:r>
        <w:rPr>
          <w:rFonts w:hint="eastAsia"/>
          <w:lang w:eastAsia="zh-CN"/>
        </w:rPr>
        <w:t>让</w:t>
      </w:r>
      <w:r>
        <w:rPr>
          <w:rFonts w:hint="eastAsia"/>
        </w:rPr>
        <w:t>同学们充分感受到</w:t>
      </w:r>
      <w:r>
        <w:rPr>
          <w:rFonts w:hint="eastAsia"/>
          <w:lang w:eastAsia="zh-CN"/>
        </w:rPr>
        <w:t>仿真</w:t>
      </w:r>
      <w:r>
        <w:rPr>
          <w:rFonts w:hint="eastAsia"/>
        </w:rPr>
        <w:t>面试的紧张、激烈的气氛。</w:t>
      </w:r>
    </w:p>
    <w:p>
      <w:pPr>
        <w:pStyle w:val="7"/>
        <w:bidi w:val="0"/>
        <w:ind w:left="0" w:leftChars="0" w:firstLine="419" w:firstLineChars="131"/>
        <w:rPr>
          <w:rFonts w:hint="eastAsia"/>
        </w:rPr>
      </w:pPr>
      <w:r>
        <w:rPr>
          <w:rFonts w:hint="eastAsia"/>
        </w:rPr>
        <w:t xml:space="preserve"> </w:t>
      </w:r>
      <w:r>
        <w:rPr>
          <w:rFonts w:hint="eastAsia"/>
          <w:lang w:val="en-US" w:eastAsia="zh-CN"/>
        </w:rPr>
        <w:t xml:space="preserve"> </w:t>
      </w:r>
      <w:r>
        <w:rPr>
          <w:rFonts w:hint="eastAsia"/>
        </w:rPr>
        <w:t>11月19日，我院与海南省人力资源市场在图书馆多功能报告厅联合举办了以“逐梦未来 与你同行”为主题的就业创业指导进校园活动。海南省发改委培训中心特聘高级讲师、海南企业管理培训联盟主席廖勇先生，中国形象设计注册形象礼仪培训师黄妮女士作为宣讲嘉宾参加活动。黄妮女士围绕着怎么做简历、面试前怎么准备、面试中的言行礼仪三个方面展开向同学们进行宣讲。</w:t>
      </w:r>
      <w:r>
        <w:rPr>
          <w:rFonts w:hint="eastAsia"/>
          <w:lang w:eastAsia="zh-CN"/>
        </w:rPr>
        <w:t>教授学</w:t>
      </w:r>
      <w:r>
        <w:rPr>
          <w:rFonts w:hint="eastAsia"/>
        </w:rPr>
        <w:t>展现出得体的坐立礼仪，学会倾听和询问，多展现个人微笑，在言行中向面试官透露出个人主动积极的一面。</w:t>
      </w:r>
      <w:bookmarkStart w:id="398" w:name="_Toc10680_WPSOffice_Level3"/>
    </w:p>
    <w:bookmarkEnd w:id="398"/>
    <w:p>
      <w:pPr>
        <w:pStyle w:val="4"/>
        <w:bidi w:val="0"/>
        <w:ind w:left="0" w:leftChars="0" w:firstLine="400" w:firstLineChars="0"/>
        <w:rPr>
          <w:rFonts w:hint="eastAsia"/>
          <w:lang w:eastAsia="zh-CN"/>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4"/>
        <w:numPr>
          <w:ilvl w:val="2"/>
          <w:numId w:val="0"/>
        </w:numPr>
        <w:bidi w:val="0"/>
        <w:ind w:left="0" w:leftChars="0" w:firstLine="421" w:firstLineChars="131"/>
        <w:rPr>
          <w:rFonts w:hint="eastAsia"/>
          <w:lang w:eastAsia="zh-CN"/>
        </w:rPr>
      </w:pPr>
      <w:r>
        <w:rPr>
          <w:rFonts w:hint="eastAsia"/>
          <w:lang w:eastAsia="zh-CN"/>
        </w:rPr>
        <w:t>（二）改革</w:t>
      </w:r>
      <w:r>
        <w:rPr>
          <w:rFonts w:hint="eastAsia"/>
        </w:rPr>
        <w:t>《大学生职业发展与就业指导》课程建设</w:t>
      </w:r>
      <w:r>
        <w:rPr>
          <w:rFonts w:hint="eastAsia"/>
          <w:lang w:eastAsia="zh-CN"/>
        </w:rPr>
        <w:t>，</w:t>
      </w:r>
      <w:r>
        <w:rPr>
          <w:rFonts w:hint="eastAsia"/>
        </w:rPr>
        <w:t>做好</w:t>
      </w:r>
      <w:r>
        <w:rPr>
          <w:rFonts w:hint="eastAsia"/>
          <w:lang w:eastAsia="zh-CN"/>
        </w:rPr>
        <w:t>我院学生</w:t>
      </w:r>
      <w:r>
        <w:rPr>
          <w:rFonts w:hint="eastAsia"/>
        </w:rPr>
        <w:t>职业生涯规划</w:t>
      </w:r>
    </w:p>
    <w:p>
      <w:pPr>
        <w:pStyle w:val="7"/>
        <w:bidi w:val="0"/>
        <w:ind w:left="0" w:leftChars="0" w:firstLine="419" w:firstLineChars="131"/>
        <w:rPr>
          <w:rFonts w:hint="eastAsia"/>
          <w:lang w:val="zh-CN"/>
        </w:rPr>
      </w:pPr>
      <w:r>
        <w:rPr>
          <w:rFonts w:hint="eastAsia"/>
          <w:lang w:val="zh-CN"/>
        </w:rPr>
        <w:t>为了更好地适应大学生就业新形势，规范就业指导课教学工作，提高就业指导课的授课质量，更好地帮助学生充分认知职业、做好职业生涯规划，更好地服务、指导毕业生充分就业、高质量就业，我院改革《大学生职业发展与就业指导》课程，实行模块化教学。</w:t>
      </w:r>
    </w:p>
    <w:p>
      <w:pPr>
        <w:pStyle w:val="7"/>
        <w:bidi w:val="0"/>
        <w:ind w:left="0" w:leftChars="0" w:firstLine="419" w:firstLineChars="131"/>
        <w:rPr>
          <w:rFonts w:hint="eastAsia"/>
          <w:lang w:val="zh-CN"/>
        </w:rPr>
      </w:pPr>
      <w:r>
        <w:rPr>
          <w:rFonts w:hint="eastAsia"/>
          <w:lang w:val="zh-CN"/>
        </w:rPr>
        <w:t>由学院就业创业工作领导小组统一制定教学计划，由学院就业创业工作领导小组有关成员、思政部有关专业教师、各系分管学生就业工作领导、公共教学部相关专业课教师</w:t>
      </w:r>
      <w:r>
        <w:rPr>
          <w:rFonts w:hint="eastAsia"/>
          <w:lang w:val="zh-CN" w:eastAsia="zh-CN"/>
        </w:rPr>
        <w:t>、</w:t>
      </w:r>
      <w:r>
        <w:rPr>
          <w:rFonts w:hint="eastAsia"/>
          <w:lang w:val="zh-CN"/>
        </w:rPr>
        <w:t>各系专业骨干教师、就业指导员、辅导员担任担任就业指导课教师。聘请全国知名专家学者、知名企业家为就业指导课客座教授，充实教师队伍。</w:t>
      </w:r>
    </w:p>
    <w:p>
      <w:pPr>
        <w:rPr>
          <w:rFonts w:hint="eastAsia"/>
          <w:lang w:val="zh-CN"/>
        </w:rPr>
      </w:pPr>
    </w:p>
    <w:p>
      <w:pPr>
        <w:pStyle w:val="4"/>
        <w:numPr>
          <w:ilvl w:val="2"/>
          <w:numId w:val="0"/>
        </w:numPr>
        <w:bidi w:val="0"/>
        <w:ind w:left="400" w:leftChars="0"/>
        <w:rPr>
          <w:rFonts w:hint="eastAsia" w:ascii="楷体" w:hAnsi="楷体" w:eastAsia="楷体" w:cs="楷体"/>
          <w:lang w:val="zh-CN" w:eastAsia="zh-CN"/>
        </w:rPr>
      </w:pPr>
      <w:r>
        <w:rPr>
          <w:rFonts w:hint="eastAsia" w:ascii="楷体" w:hAnsi="楷体" w:cs="楷体"/>
          <w:lang w:val="zh-CN" w:eastAsia="zh-CN"/>
        </w:rPr>
        <w:t>（三）</w:t>
      </w:r>
      <w:r>
        <w:rPr>
          <w:rFonts w:hint="eastAsia" w:ascii="楷体" w:hAnsi="楷体" w:eastAsia="楷体" w:cs="楷体"/>
          <w:lang w:val="zh-CN" w:eastAsia="zh-CN"/>
        </w:rPr>
        <w:t>举办毕业生简历比赛，提升学生简历制作能力和水平</w:t>
      </w:r>
    </w:p>
    <w:p>
      <w:pPr>
        <w:pStyle w:val="7"/>
        <w:keepNext/>
        <w:keepLines/>
        <w:pageBreakBefore w:val="0"/>
        <w:widowControl w:val="0"/>
        <w:kinsoku/>
        <w:wordWrap/>
        <w:overflowPunct/>
        <w:topLinePunct w:val="0"/>
        <w:autoSpaceDE/>
        <w:autoSpaceDN/>
        <w:bidi w:val="0"/>
        <w:adjustRightInd/>
        <w:snapToGrid/>
        <w:ind w:left="0" w:leftChars="0" w:firstLine="419" w:firstLineChars="131"/>
        <w:textAlignment w:val="auto"/>
        <w:rPr>
          <w:rFonts w:hint="eastAsia"/>
          <w:lang w:eastAsia="zh-CN"/>
        </w:rPr>
      </w:pPr>
      <w:r>
        <w:rPr>
          <w:rFonts w:hint="eastAsia"/>
          <w:lang w:val="zh-CN"/>
        </w:rPr>
        <w:t>11月14日我院举办2020届毕业生简历制作比赛，比赛旨在帮助学生掌握设计、制作简历的基本要求和注意事项，为今后的求职就业打下良好基础。比赛以电子简历形式进行评比，公开观摩。一份份简约而又精美的简历彰显出我院学生的风采，制作简历的创新性，以及求职就业的主动性。</w:t>
      </w:r>
      <w:r>
        <w:rPr>
          <w:rFonts w:hint="eastAsia"/>
          <w:lang w:val="zh-CN" w:eastAsia="zh-CN"/>
        </w:rPr>
        <w:t>简历比赛</w:t>
      </w:r>
      <w:r>
        <w:rPr>
          <w:rFonts w:hint="eastAsia"/>
          <w:lang w:val="zh-CN"/>
        </w:rPr>
        <w:t>不仅给同学们提供了展示风采、培养能力和完善不足的平台，还进一步加强了同学们创新就业能力，提升同学们的求职素养。</w:t>
      </w:r>
    </w:p>
    <w:p>
      <w:pPr>
        <w:pStyle w:val="4"/>
        <w:keepNext/>
        <w:keepLines/>
        <w:pageBreakBefore w:val="0"/>
        <w:widowControl w:val="0"/>
        <w:kinsoku/>
        <w:wordWrap/>
        <w:overflowPunct/>
        <w:topLinePunct w:val="0"/>
        <w:autoSpaceDE/>
        <w:autoSpaceDN/>
        <w:bidi w:val="0"/>
        <w:adjustRightInd/>
        <w:snapToGrid/>
        <w:ind w:left="0" w:leftChars="0" w:firstLine="400" w:firstLineChars="0"/>
        <w:textAlignment w:val="auto"/>
        <w:rPr>
          <w:rFonts w:hint="eastAsia"/>
          <w:lang w:eastAsia="zh-CN"/>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4"/>
        <w:numPr>
          <w:ilvl w:val="2"/>
          <w:numId w:val="0"/>
        </w:numPr>
        <w:bidi w:val="0"/>
        <w:ind w:left="0" w:leftChars="0" w:firstLine="421" w:firstLineChars="131"/>
        <w:rPr>
          <w:rFonts w:hint="default"/>
          <w:lang w:val="en-US" w:eastAsia="zh-CN"/>
        </w:rPr>
      </w:pPr>
      <w:r>
        <w:rPr>
          <w:rFonts w:hint="eastAsia"/>
          <w:lang w:eastAsia="zh-CN"/>
        </w:rPr>
        <w:t>（四）</w:t>
      </w:r>
      <w:r>
        <w:rPr>
          <w:rFonts w:hint="eastAsia"/>
        </w:rPr>
        <w:t>提高就业创业工作队伍的业务能力，激发就业创业队伍的工</w:t>
      </w:r>
      <w:r>
        <w:rPr>
          <w:rFonts w:hint="eastAsia"/>
          <w:lang w:eastAsia="zh-CN"/>
        </w:rPr>
        <w:t>作积极性</w:t>
      </w:r>
    </w:p>
    <w:p>
      <w:pPr>
        <w:pStyle w:val="7"/>
        <w:bidi w:val="0"/>
        <w:ind w:left="0" w:leftChars="0" w:firstLine="419" w:firstLineChars="131"/>
        <w:rPr>
          <w:rFonts w:hint="eastAsia"/>
        </w:rPr>
      </w:pPr>
      <w:r>
        <w:rPr>
          <w:rFonts w:hint="eastAsia"/>
          <w:lang w:eastAsia="zh-CN"/>
        </w:rPr>
        <w:t>我院积极报送就业创业工作人员参加毕业生就业创业工作会议和培训班，不断提高就业创业工作人员素质，鼓励</w:t>
      </w:r>
      <w:r>
        <w:rPr>
          <w:rFonts w:hint="eastAsia"/>
        </w:rPr>
        <w:t>并支持就业指导员参加职业指导资格考试。</w:t>
      </w:r>
      <w:r>
        <w:rPr>
          <w:rFonts w:hint="eastAsia"/>
          <w:lang w:val="en-US" w:eastAsia="zh-CN"/>
        </w:rPr>
        <w:t>5月和9月</w:t>
      </w:r>
      <w:r>
        <w:rPr>
          <w:rFonts w:hint="eastAsia"/>
          <w:lang w:eastAsia="zh-CN"/>
        </w:rPr>
        <w:t>我院组织就业工作人前往苏州大学和重庆大学参加就业工作人员素质提升培训班、组织就业指导老师参加海南就业统计培训班和201</w:t>
      </w:r>
      <w:r>
        <w:rPr>
          <w:rFonts w:hint="eastAsia"/>
          <w:lang w:val="en-US" w:eastAsia="zh-CN"/>
        </w:rPr>
        <w:t>9</w:t>
      </w:r>
      <w:r>
        <w:rPr>
          <w:rFonts w:hint="eastAsia"/>
          <w:lang w:eastAsia="zh-CN"/>
        </w:rPr>
        <w:t>年全省大中专院校创业指导师资培训班。我处还组织各系部实训就业指导员到海南软件生态园、深圳等企业交流学习，旨在</w:t>
      </w:r>
      <w:r>
        <w:rPr>
          <w:rFonts w:hint="eastAsia"/>
          <w:lang w:val="zh-CN" w:eastAsia="zh-CN"/>
        </w:rPr>
        <w:t>挖掘高薪酬就业单位，扩大实习基地面积，促进与企业之间的合作关系。</w:t>
      </w:r>
    </w:p>
    <w:p>
      <w:pPr>
        <w:pStyle w:val="4"/>
        <w:numPr>
          <w:ilvl w:val="2"/>
          <w:numId w:val="0"/>
        </w:numPr>
        <w:bidi w:val="0"/>
        <w:ind w:left="400" w:leftChars="0"/>
        <w:rPr>
          <w:rFonts w:hint="eastAsia"/>
          <w:lang w:eastAsia="zh-CN"/>
        </w:rPr>
      </w:pPr>
      <w:r>
        <w:rPr>
          <w:rFonts w:hint="eastAsia"/>
          <w:lang w:eastAsia="zh-CN"/>
        </w:rPr>
        <w:t>（五）印制毕业生就业服务手册，做好就业政策宣传工作</w:t>
      </w:r>
    </w:p>
    <w:p>
      <w:pPr>
        <w:pStyle w:val="7"/>
        <w:bidi w:val="0"/>
        <w:ind w:left="0" w:leftChars="0" w:firstLine="419" w:firstLineChars="131"/>
      </w:pPr>
      <w:r>
        <w:rPr>
          <w:rFonts w:hint="eastAsia"/>
        </w:rPr>
        <w:t>为了做好毕业生离校前就业政策宣传工作、让毕业生能知晓并熟悉政策并顺利就业或创业，学院编印服务手册,免费发给学生人手一册，让学生能及时阅知了解毕业生就业有关优惠政策，熟知毕业离校，办理《报到证》的相关手续及程序。手册内容包括高校毕业生派遣指南、就业创业百问以及省、国家发布的26项就业政策、就业。</w:t>
      </w:r>
    </w:p>
    <w:p>
      <w:pPr>
        <w:pStyle w:val="7"/>
        <w:bidi w:val="0"/>
        <w:ind w:left="0" w:leftChars="0" w:firstLine="419" w:firstLineChars="131"/>
      </w:pPr>
      <w:r>
        <w:rPr>
          <w:rFonts w:hint="eastAsia"/>
        </w:rPr>
        <w:t>在20</w:t>
      </w:r>
      <w:r>
        <w:rPr>
          <w:rFonts w:hint="eastAsia"/>
          <w:lang w:val="en-US" w:eastAsia="zh-CN"/>
        </w:rPr>
        <w:t>20</w:t>
      </w:r>
      <w:r>
        <w:rPr>
          <w:rFonts w:hint="eastAsia"/>
        </w:rPr>
        <w:t>届毕业生离校上岗实习之前，各系部分别召开全体毕业生就业工作大会，积极主动向毕业生宣传推送国家有关毕业生就业政策、企业单位招工用人信息等，解读说明毕业派遣报到流程等等宣传工作。</w:t>
      </w:r>
    </w:p>
    <w:p>
      <w:pPr>
        <w:pStyle w:val="4"/>
        <w:bidi w:val="0"/>
        <w:ind w:left="0" w:leftChars="0" w:firstLine="400" w:firstLineChars="0"/>
        <w:sectPr>
          <w:footnotePr>
            <w:numRestart w:val="eachPage"/>
          </w:footnotePr>
          <w:pgSz w:w="11906" w:h="16838"/>
          <w:pgMar w:top="1985" w:right="1531" w:bottom="1701" w:left="1701" w:header="964" w:footer="851" w:gutter="0"/>
          <w:pgNumType w:fmt="decimal"/>
          <w:cols w:space="425" w:num="1"/>
          <w:docGrid w:linePitch="312" w:charSpace="0"/>
        </w:sectPr>
      </w:pPr>
    </w:p>
    <w:p>
      <w:pPr>
        <w:pStyle w:val="4"/>
        <w:numPr>
          <w:ilvl w:val="2"/>
          <w:numId w:val="0"/>
        </w:numPr>
        <w:bidi w:val="0"/>
        <w:ind w:left="400" w:leftChars="0"/>
      </w:pPr>
      <w:r>
        <w:rPr>
          <w:rFonts w:hint="eastAsia"/>
          <w:lang w:eastAsia="zh-CN"/>
        </w:rPr>
        <w:t>（六）</w:t>
      </w:r>
      <w:r>
        <w:rPr>
          <w:rFonts w:hint="eastAsia"/>
        </w:rPr>
        <w:t>加大就业帮扶力度，完善困难毕业生就业帮扶机制</w:t>
      </w:r>
    </w:p>
    <w:p>
      <w:pPr>
        <w:pStyle w:val="7"/>
        <w:bidi w:val="0"/>
        <w:ind w:left="0" w:leftChars="0" w:firstLine="419" w:firstLineChars="131"/>
        <w:rPr>
          <w:rFonts w:hint="eastAsia"/>
        </w:rPr>
      </w:pPr>
      <w:r>
        <w:rPr>
          <w:rFonts w:hint="eastAsia"/>
          <w:lang w:val="zh-CN"/>
        </w:rPr>
        <w:t>我院认真落实省人力资源开发局有关文件精神，为符合求职创业补贴的毕业生落实求职创业补贴。学院为</w:t>
      </w:r>
      <w:r>
        <w:rPr>
          <w:rFonts w:hint="eastAsia"/>
          <w:lang w:val="en-US" w:eastAsia="zh-CN"/>
        </w:rPr>
        <w:t>159</w:t>
      </w:r>
      <w:r>
        <w:rPr>
          <w:rFonts w:hint="eastAsia"/>
        </w:rPr>
        <w:t>位</w:t>
      </w:r>
      <w:r>
        <w:rPr>
          <w:rFonts w:hint="eastAsia"/>
          <w:lang w:val="zh-CN"/>
        </w:rPr>
        <w:t>201</w:t>
      </w:r>
      <w:r>
        <w:rPr>
          <w:rFonts w:hint="eastAsia"/>
          <w:lang w:val="en-US" w:eastAsia="zh-CN"/>
        </w:rPr>
        <w:t>9</w:t>
      </w:r>
      <w:r>
        <w:rPr>
          <w:rFonts w:hint="eastAsia"/>
          <w:lang w:val="zh-CN"/>
        </w:rPr>
        <w:t>届位低保户、残疾及申请国家助学贷款和建档立卡等毕业生申请办理求职创业补贴共计23</w:t>
      </w:r>
      <w:r>
        <w:rPr>
          <w:rFonts w:hint="eastAsia"/>
          <w:lang w:val="en-US" w:eastAsia="zh-CN"/>
        </w:rPr>
        <w:t>85</w:t>
      </w:r>
      <w:r>
        <w:rPr>
          <w:rFonts w:hint="eastAsia"/>
          <w:lang w:val="zh-CN"/>
        </w:rPr>
        <w:t>00元。建立</w:t>
      </w:r>
      <w:r>
        <w:rPr>
          <w:rFonts w:hint="eastAsia"/>
        </w:rPr>
        <w:t>2019届建档立卡毕业生档案，帮助困难毕业就业，跟踪已就业毕业生的动态，提高就业质量。</w:t>
      </w:r>
    </w:p>
    <w:p>
      <w:pPr>
        <w:rPr>
          <w:rFonts w:hint="eastAsia"/>
        </w:rPr>
      </w:pPr>
    </w:p>
    <w:p>
      <w:pPr>
        <w:rPr>
          <w:rFonts w:hint="eastAsia"/>
        </w:rPr>
      </w:pPr>
    </w:p>
    <w:p>
      <w:pPr>
        <w:pStyle w:val="3"/>
        <w:keepNext/>
        <w:keepLines/>
        <w:pageBreakBefore w:val="0"/>
        <w:widowControl w:val="0"/>
        <w:numPr>
          <w:ilvl w:val="1"/>
          <w:numId w:val="0"/>
        </w:numPr>
        <w:kinsoku/>
        <w:wordWrap/>
        <w:overflowPunct/>
        <w:topLinePunct w:val="0"/>
        <w:autoSpaceDE/>
        <w:autoSpaceDN/>
        <w:bidi w:val="0"/>
        <w:adjustRightInd/>
        <w:snapToGrid/>
        <w:spacing w:line="520" w:lineRule="exact"/>
        <w:ind w:left="0" w:leftChars="0" w:firstLine="421" w:firstLineChars="131"/>
        <w:jc w:val="left"/>
        <w:textAlignment w:val="auto"/>
        <w:rPr>
          <w:rFonts w:hint="eastAsia"/>
          <w:lang w:val="zh-CN" w:eastAsia="zh-CN"/>
        </w:rPr>
      </w:pPr>
      <w:r>
        <w:rPr>
          <w:rFonts w:hint="eastAsia"/>
          <w:lang w:val="zh-CN"/>
        </w:rPr>
        <w:t>五、建设就业创业咨询室</w:t>
      </w:r>
      <w:r>
        <w:rPr>
          <w:rFonts w:hint="eastAsia"/>
          <w:lang w:val="zh-CN" w:eastAsia="zh-CN"/>
        </w:rPr>
        <w:t>、</w:t>
      </w:r>
      <w:r>
        <w:rPr>
          <w:rFonts w:hint="eastAsia"/>
          <w:lang w:val="zh-CN"/>
        </w:rPr>
        <w:t>就业招聘室和就业洽谈室</w:t>
      </w:r>
      <w:r>
        <w:rPr>
          <w:rFonts w:hint="eastAsia"/>
          <w:lang w:val="zh-CN" w:eastAsia="zh-CN"/>
        </w:rPr>
        <w:t>等活动场所，解决我院</w:t>
      </w:r>
      <w:r>
        <w:rPr>
          <w:rFonts w:hint="eastAsia"/>
          <w:lang w:val="zh-CN"/>
        </w:rPr>
        <w:t>就业活动场地不足问题</w:t>
      </w:r>
    </w:p>
    <w:p>
      <w:pPr>
        <w:pStyle w:val="7"/>
        <w:bidi w:val="0"/>
        <w:rPr>
          <w:rFonts w:hint="eastAsia"/>
          <w:lang w:val="zh-CN" w:eastAsia="zh-CN"/>
        </w:rPr>
      </w:pPr>
      <w:r>
        <w:rPr>
          <w:rFonts w:hint="eastAsia"/>
          <w:lang w:val="zh-CN" w:eastAsia="zh-CN"/>
        </w:rPr>
        <w:t>学院今年增设就业咨询室和就业招聘室、洽谈室，使之成为多功能办公场地和就业创业服务开放型场所。就业咨询室具备职业生涯规划咨询、远程面试为一体的学生就业创业咨询活动场所，为学生提供职业生涯规划、职业指导、创业咨询、咨询指导工作档案收集等功能。</w:t>
      </w:r>
    </w:p>
    <w:p>
      <w:pPr>
        <w:rPr>
          <w:rFonts w:hint="eastAsia"/>
          <w:lang w:val="en-US" w:eastAsia="zh-CN"/>
        </w:rPr>
      </w:pPr>
    </w:p>
    <w:p>
      <w:pPr>
        <w:rPr>
          <w:rFonts w:hint="eastAsia"/>
          <w:lang w:val="en-US" w:eastAsia="zh-CN"/>
        </w:rPr>
      </w:pPr>
    </w:p>
    <w:p>
      <w:pPr>
        <w:pStyle w:val="3"/>
        <w:keepNext/>
        <w:keepLines/>
        <w:pageBreakBefore w:val="0"/>
        <w:widowControl w:val="0"/>
        <w:numPr>
          <w:ilvl w:val="1"/>
          <w:numId w:val="0"/>
        </w:numPr>
        <w:kinsoku/>
        <w:wordWrap/>
        <w:overflowPunct/>
        <w:topLinePunct w:val="0"/>
        <w:autoSpaceDE/>
        <w:autoSpaceDN/>
        <w:bidi w:val="0"/>
        <w:adjustRightInd/>
        <w:snapToGrid/>
        <w:spacing w:line="520" w:lineRule="exact"/>
        <w:ind w:left="0" w:leftChars="0" w:firstLine="421" w:firstLineChars="131"/>
        <w:jc w:val="left"/>
        <w:textAlignment w:val="auto"/>
      </w:pPr>
      <w:bookmarkStart w:id="399" w:name="_Toc8903_WPSOffice_Level2"/>
      <w:bookmarkStart w:id="400" w:name="_Toc513_WPSOffice_Level2"/>
      <w:bookmarkStart w:id="401" w:name="_Toc22216"/>
      <w:r>
        <w:rPr>
          <w:rFonts w:hint="eastAsia"/>
          <w:lang w:val="zh-CN"/>
        </w:rPr>
        <w:t>六、加强创新创业培训，大力发展创新创业实践活动</w:t>
      </w:r>
      <w:bookmarkEnd w:id="399"/>
      <w:bookmarkEnd w:id="400"/>
      <w:bookmarkEnd w:id="401"/>
      <w:r>
        <w:rPr>
          <w:rFonts w:hint="eastAsia"/>
          <w:lang w:val="zh-CN"/>
        </w:rPr>
        <w:t xml:space="preserve"> </w:t>
      </w:r>
    </w:p>
    <w:p>
      <w:pPr>
        <w:pStyle w:val="4"/>
        <w:keepNext/>
        <w:keepLines/>
        <w:pageBreakBefore w:val="0"/>
        <w:widowControl w:val="0"/>
        <w:numPr>
          <w:ilvl w:val="2"/>
          <w:numId w:val="0"/>
        </w:numPr>
        <w:kinsoku/>
        <w:wordWrap/>
        <w:overflowPunct/>
        <w:topLinePunct w:val="0"/>
        <w:autoSpaceDE/>
        <w:autoSpaceDN/>
        <w:bidi w:val="0"/>
        <w:adjustRightInd/>
        <w:snapToGrid/>
        <w:spacing w:line="520" w:lineRule="exact"/>
        <w:ind w:left="0" w:leftChars="0" w:firstLine="421" w:firstLineChars="131"/>
        <w:textAlignment w:val="auto"/>
      </w:pPr>
      <w:r>
        <w:rPr>
          <w:rFonts w:hint="eastAsia"/>
          <w:lang w:eastAsia="zh-CN"/>
        </w:rPr>
        <w:t>（一）</w:t>
      </w:r>
      <w:r>
        <w:rPr>
          <w:rFonts w:hint="eastAsia"/>
        </w:rPr>
        <w:t>加强创业培训，提升学生创新创业能力</w:t>
      </w:r>
    </w:p>
    <w:p>
      <w:pPr>
        <w:pStyle w:val="7"/>
        <w:bidi w:val="0"/>
        <w:ind w:left="0" w:leftChars="0" w:firstLine="419" w:firstLineChars="131"/>
        <w:rPr>
          <w:rFonts w:hint="eastAsia" w:asciiTheme="minorEastAsia" w:hAnsiTheme="minorEastAsia" w:eastAsiaTheme="minorEastAsia" w:cstheme="minorEastAsia"/>
        </w:rPr>
      </w:pPr>
      <w:r>
        <w:rPr>
          <w:rFonts w:hint="eastAsia"/>
        </w:rPr>
        <w:t>7月</w:t>
      </w:r>
      <w:r>
        <w:rPr>
          <w:rFonts w:hint="eastAsia"/>
          <w:lang w:val="en-US" w:eastAsia="zh-CN"/>
        </w:rPr>
        <w:t>10</w:t>
      </w:r>
      <w:r>
        <w:rPr>
          <w:rFonts w:hint="eastAsia"/>
        </w:rPr>
        <w:t>日至</w:t>
      </w:r>
      <w:r>
        <w:rPr>
          <w:rFonts w:hint="eastAsia"/>
          <w:lang w:val="en-US" w:eastAsia="zh-CN"/>
        </w:rPr>
        <w:t>16</w:t>
      </w:r>
      <w:r>
        <w:rPr>
          <w:rFonts w:hint="eastAsia"/>
        </w:rPr>
        <w:t>日</w:t>
      </w:r>
      <w:r>
        <w:rPr>
          <w:rFonts w:hint="eastAsia"/>
          <w:lang w:eastAsia="zh-CN"/>
        </w:rPr>
        <w:t>和</w:t>
      </w:r>
      <w:r>
        <w:rPr>
          <w:rFonts w:hint="eastAsia"/>
        </w:rPr>
        <w:t>11月</w:t>
      </w:r>
      <w:r>
        <w:rPr>
          <w:rFonts w:hint="eastAsia"/>
          <w:lang w:val="en-US" w:eastAsia="zh-CN"/>
        </w:rPr>
        <w:t>24</w:t>
      </w:r>
      <w:r>
        <w:rPr>
          <w:rFonts w:hint="eastAsia"/>
        </w:rPr>
        <w:t>日至</w:t>
      </w:r>
      <w:r>
        <w:rPr>
          <w:rFonts w:hint="eastAsia"/>
          <w:lang w:val="en-US" w:eastAsia="zh-CN"/>
        </w:rPr>
        <w:t>30</w:t>
      </w:r>
      <w:r>
        <w:rPr>
          <w:rFonts w:hint="eastAsia"/>
        </w:rPr>
        <w:t>日，</w:t>
      </w:r>
      <w:r>
        <w:rPr>
          <w:rFonts w:hint="eastAsia"/>
          <w:lang w:val="zh-CN"/>
        </w:rPr>
        <w:t>学院联合文昌市就业局</w:t>
      </w:r>
      <w:r>
        <w:rPr>
          <w:rFonts w:hint="eastAsia"/>
        </w:rPr>
        <w:t>在我校举办</w:t>
      </w:r>
      <w:r>
        <w:rPr>
          <w:rFonts w:hint="eastAsia"/>
          <w:lang w:eastAsia="zh-CN"/>
        </w:rPr>
        <w:t>两期</w:t>
      </w:r>
      <w:r>
        <w:rPr>
          <w:rFonts w:hint="eastAsia"/>
        </w:rPr>
        <w:t>20</w:t>
      </w:r>
      <w:r>
        <w:rPr>
          <w:rFonts w:hint="eastAsia"/>
          <w:lang w:val="en-US" w:eastAsia="zh-CN"/>
        </w:rPr>
        <w:t>20</w:t>
      </w:r>
      <w:r>
        <w:rPr>
          <w:rFonts w:hint="eastAsia"/>
        </w:rPr>
        <w:t>届毕业生SYB创业培训班</w:t>
      </w:r>
      <w:r>
        <w:rPr>
          <w:rFonts w:hint="eastAsia"/>
          <w:lang w:eastAsia="zh-CN"/>
        </w:rPr>
        <w:t>。</w:t>
      </w:r>
      <w:r>
        <w:rPr>
          <w:rFonts w:hint="eastAsia"/>
        </w:rPr>
        <w:t>参加创业培训活动的有20</w:t>
      </w:r>
      <w:r>
        <w:rPr>
          <w:rFonts w:hint="eastAsia"/>
          <w:lang w:val="en-US" w:eastAsia="zh-CN"/>
        </w:rPr>
        <w:t>20</w:t>
      </w:r>
      <w:r>
        <w:rPr>
          <w:rFonts w:hint="eastAsia"/>
        </w:rPr>
        <w:t>届在校毕业生共计</w:t>
      </w:r>
      <w:r>
        <w:rPr>
          <w:rFonts w:hint="eastAsia"/>
          <w:lang w:eastAsia="zh-CN"/>
        </w:rPr>
        <w:t>近</w:t>
      </w:r>
      <w:r>
        <w:rPr>
          <w:rFonts w:hint="eastAsia"/>
          <w:lang w:val="en-US" w:eastAsia="zh-CN"/>
        </w:rPr>
        <w:t>1000</w:t>
      </w:r>
      <w:r>
        <w:rPr>
          <w:rFonts w:hint="eastAsia"/>
        </w:rPr>
        <w:t>人。</w:t>
      </w:r>
      <w:r>
        <w:rPr>
          <w:rFonts w:hint="eastAsia"/>
          <w:lang w:eastAsia="zh-CN"/>
        </w:rPr>
        <w:t>此项活动深受学生好评，他</w:t>
      </w:r>
      <w:r>
        <w:rPr>
          <w:rFonts w:hint="eastAsia"/>
        </w:rPr>
        <w:t>们普遍认为此次培训，了解了创业创新的基本知识，提升了创新创业</w:t>
      </w:r>
      <w:r>
        <w:rPr>
          <w:rFonts w:hint="eastAsia"/>
          <w:lang w:eastAsia="zh-CN"/>
        </w:rPr>
        <w:t>的意识和</w:t>
      </w:r>
      <w:r>
        <w:rPr>
          <w:rFonts w:hint="eastAsia"/>
        </w:rPr>
        <w:t>能力。</w:t>
      </w:r>
    </w:p>
    <w:p>
      <w:pPr>
        <w:pStyle w:val="4"/>
        <w:bidi w:val="0"/>
        <w:ind w:left="0" w:leftChars="0" w:firstLine="400" w:firstLineChars="0"/>
        <w:rPr>
          <w:rFonts w:hint="eastAsia"/>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4"/>
        <w:pageBreakBefore w:val="0"/>
        <w:widowControl w:val="0"/>
        <w:numPr>
          <w:ilvl w:val="2"/>
          <w:numId w:val="0"/>
        </w:numPr>
        <w:kinsoku/>
        <w:wordWrap/>
        <w:overflowPunct/>
        <w:topLinePunct w:val="0"/>
        <w:autoSpaceDE/>
        <w:autoSpaceDN/>
        <w:bidi w:val="0"/>
        <w:adjustRightInd/>
        <w:snapToGrid/>
        <w:spacing w:line="500" w:lineRule="exact"/>
        <w:ind w:left="0" w:leftChars="0" w:firstLine="421" w:firstLineChars="131"/>
        <w:textAlignment w:val="auto"/>
        <w:rPr>
          <w:rFonts w:hint="eastAsia"/>
        </w:rPr>
      </w:pPr>
      <w:r>
        <w:rPr>
          <w:rFonts w:hint="eastAsia"/>
          <w:lang w:eastAsia="zh-CN"/>
        </w:rPr>
        <w:t>（二）</w:t>
      </w:r>
      <w:r>
        <w:rPr>
          <w:rFonts w:hint="eastAsia"/>
        </w:rPr>
        <w:t>积极举办创新创业大赛，提高创新创业水平</w:t>
      </w:r>
    </w:p>
    <w:p>
      <w:pPr>
        <w:pStyle w:val="7"/>
        <w:pageBreakBefore w:val="0"/>
        <w:widowControl w:val="0"/>
        <w:kinsoku/>
        <w:wordWrap/>
        <w:overflowPunct/>
        <w:topLinePunct w:val="0"/>
        <w:autoSpaceDE/>
        <w:autoSpaceDN/>
        <w:bidi w:val="0"/>
        <w:adjustRightInd/>
        <w:snapToGrid/>
        <w:spacing w:line="500" w:lineRule="exact"/>
        <w:ind w:left="0" w:leftChars="0" w:firstLine="419" w:firstLineChars="131"/>
        <w:textAlignment w:val="auto"/>
        <w:rPr>
          <w:rFonts w:hint="eastAsia"/>
        </w:rPr>
      </w:pPr>
      <w:r>
        <w:rPr>
          <w:rFonts w:hint="eastAsia"/>
        </w:rPr>
        <w:t>为加强我院学生创新创业意识、提高创新创业水平，学院举办多次大学生创新创业大赛。并通过选拔，推荐优秀创新创业学生团队参加省级比赛。在2019年全省各类大学生创业大赛中，我院共有120个项目参赛，其中《海外院线上社区》、《海南优客清补凉》、《打造中国版NASA太空营》等12个创业项目进入复赛。2019年6月，由共青团海南省委举办的2019年“创青春”海南大学生创新创业大赛在海南大学举行，学院团委择优推荐的海外院线上社区、打造中国版NASA太空营两个团队在比赛中表现出色，最终荣获省赛三等奖。</w:t>
      </w:r>
    </w:p>
    <w:p>
      <w:pPr>
        <w:pStyle w:val="4"/>
        <w:pageBreakBefore w:val="0"/>
        <w:widowControl w:val="0"/>
        <w:numPr>
          <w:ilvl w:val="2"/>
          <w:numId w:val="0"/>
        </w:numPr>
        <w:kinsoku/>
        <w:wordWrap/>
        <w:overflowPunct/>
        <w:topLinePunct w:val="0"/>
        <w:autoSpaceDE/>
        <w:autoSpaceDN/>
        <w:bidi w:val="0"/>
        <w:adjustRightInd/>
        <w:snapToGrid/>
        <w:spacing w:line="500" w:lineRule="exact"/>
        <w:ind w:left="0" w:leftChars="0" w:firstLine="421" w:firstLineChars="131"/>
        <w:textAlignment w:val="auto"/>
        <w:rPr>
          <w:rFonts w:hint="eastAsia"/>
        </w:rPr>
      </w:pPr>
      <w:r>
        <w:rPr>
          <w:rFonts w:hint="eastAsia"/>
          <w:lang w:eastAsia="zh-CN"/>
        </w:rPr>
        <w:t>（三）</w:t>
      </w:r>
      <w:r>
        <w:rPr>
          <w:rFonts w:hint="eastAsia"/>
        </w:rPr>
        <w:t>优化创业孵化基地，帮助学生实现创业梦想</w:t>
      </w:r>
    </w:p>
    <w:p>
      <w:pPr>
        <w:pStyle w:val="7"/>
        <w:pageBreakBefore w:val="0"/>
        <w:widowControl w:val="0"/>
        <w:kinsoku/>
        <w:wordWrap/>
        <w:overflowPunct/>
        <w:topLinePunct w:val="0"/>
        <w:autoSpaceDE/>
        <w:autoSpaceDN/>
        <w:bidi w:val="0"/>
        <w:adjustRightInd/>
        <w:snapToGrid/>
        <w:spacing w:line="500" w:lineRule="exact"/>
        <w:ind w:left="0" w:leftChars="0" w:firstLine="419" w:firstLineChars="131"/>
        <w:textAlignment w:val="auto"/>
        <w:rPr>
          <w:rFonts w:hint="eastAsia"/>
        </w:rPr>
      </w:pPr>
      <w:r>
        <w:rPr>
          <w:rFonts w:hint="eastAsia"/>
        </w:rPr>
        <w:t>为了贯彻落实《关于高校共青团积极促进大学生创业工作的实施意见》，我院团委建立了《海南外国语职业学院大学生创业孵化基地》二期工程，免费给大学生创业搭建平台。海南外国语职业学院大学生创业孵化基地现入驻创业团队7个，创业学生28名，学生创业利润371990元，其中海外院线上社区网络平台成为在校大学生喜闻乐见、使用率较高的校园网络平台。</w:t>
      </w:r>
    </w:p>
    <w:p>
      <w:pPr>
        <w:pStyle w:val="4"/>
        <w:pageBreakBefore w:val="0"/>
        <w:widowControl w:val="0"/>
        <w:numPr>
          <w:ilvl w:val="2"/>
          <w:numId w:val="0"/>
        </w:numPr>
        <w:kinsoku/>
        <w:wordWrap/>
        <w:overflowPunct/>
        <w:topLinePunct w:val="0"/>
        <w:autoSpaceDE/>
        <w:autoSpaceDN/>
        <w:bidi w:val="0"/>
        <w:adjustRightInd/>
        <w:snapToGrid/>
        <w:spacing w:line="500" w:lineRule="exact"/>
        <w:ind w:left="0" w:leftChars="0" w:firstLine="421" w:firstLineChars="131"/>
        <w:textAlignment w:val="auto"/>
        <w:rPr>
          <w:rFonts w:hint="eastAsia"/>
          <w:lang w:val="en-US" w:eastAsia="zh-CN"/>
        </w:rPr>
      </w:pPr>
      <w:r>
        <w:rPr>
          <w:rFonts w:hint="eastAsia"/>
          <w:lang w:val="en-US" w:eastAsia="zh-CN"/>
        </w:rPr>
        <w:t>（四）汇集校友力量，共享互惠资源</w:t>
      </w:r>
    </w:p>
    <w:p>
      <w:pPr>
        <w:pageBreakBefore w:val="0"/>
        <w:widowControl w:val="0"/>
        <w:kinsoku/>
        <w:wordWrap/>
        <w:overflowPunct/>
        <w:topLinePunct w:val="0"/>
        <w:autoSpaceDE/>
        <w:autoSpaceDN/>
        <w:bidi w:val="0"/>
        <w:adjustRightInd/>
        <w:snapToGrid/>
        <w:spacing w:line="500" w:lineRule="exact"/>
        <w:ind w:left="0" w:leftChars="0" w:firstLine="419" w:firstLineChars="131"/>
        <w:textAlignment w:val="auto"/>
        <w:rPr>
          <w:rFonts w:hint="eastAsia"/>
        </w:rPr>
        <w:sectPr>
          <w:footnotePr>
            <w:numRestart w:val="eachPage"/>
          </w:footnotePr>
          <w:pgSz w:w="11906" w:h="16838"/>
          <w:pgMar w:top="1985" w:right="1531" w:bottom="1701" w:left="1701" w:header="964" w:footer="851" w:gutter="0"/>
          <w:pgNumType w:fmt="decimal"/>
          <w:cols w:space="425" w:num="1"/>
          <w:docGrid w:linePitch="312" w:charSpace="0"/>
        </w:sectPr>
      </w:pPr>
      <w:r>
        <w:rPr>
          <w:rFonts w:hint="eastAsia" w:ascii="Times New Roman" w:hAnsi="Times New Roman" w:eastAsia="仿宋" w:cs="Times New Roman"/>
          <w:kern w:val="2"/>
          <w:sz w:val="32"/>
          <w:szCs w:val="24"/>
          <w:lang w:val="en-US" w:eastAsia="zh-CN" w:bidi="ar-SA"/>
        </w:rPr>
        <w:t>过去的一年，学院汇集校友创业的供需资讯，扩展创业工作视野，充分挖掘校友资源，发挥校内小语种专业优势，开拓了大学生创业就业工作新思路。其中，由08级毕业生郭丽创办的深圳双梅物流集团，利用主要业务覆盖中东地区的机遇，对接我院东语系。在多方帮扶推动下，一支由阿拉伯语专业在校生组建的大学生国际货运校园运营创业团队应运而生，顺利进驻大学生创业孵化基地。</w:t>
      </w:r>
    </w:p>
    <w:p>
      <w:pPr>
        <w:pStyle w:val="2"/>
        <w:numPr>
          <w:ilvl w:val="0"/>
          <w:numId w:val="0"/>
        </w:numPr>
        <w:bidi w:val="0"/>
        <w:ind w:leftChars="0"/>
        <w:jc w:val="center"/>
      </w:pPr>
      <w:bookmarkStart w:id="402" w:name="_Toc12813"/>
      <w:r>
        <w:rPr>
          <w:rFonts w:hint="eastAsia"/>
          <w:lang w:val="en-US" w:eastAsia="zh-CN"/>
        </w:rPr>
        <w:t xml:space="preserve">第五章 </w:t>
      </w:r>
      <w:r>
        <w:rPr>
          <w:rFonts w:hint="eastAsia"/>
        </w:rPr>
        <w:t>就业对教育教学的反馈</w:t>
      </w:r>
      <w:bookmarkEnd w:id="294"/>
      <w:bookmarkEnd w:id="295"/>
      <w:bookmarkEnd w:id="379"/>
      <w:bookmarkEnd w:id="380"/>
      <w:bookmarkEnd w:id="381"/>
      <w:bookmarkEnd w:id="382"/>
      <w:bookmarkEnd w:id="383"/>
      <w:bookmarkEnd w:id="384"/>
      <w:bookmarkEnd w:id="402"/>
    </w:p>
    <w:p>
      <w:pPr>
        <w:pStyle w:val="3"/>
        <w:numPr>
          <w:ilvl w:val="1"/>
          <w:numId w:val="0"/>
        </w:numPr>
        <w:bidi w:val="0"/>
        <w:ind w:leftChars="0"/>
        <w:jc w:val="center"/>
      </w:pPr>
      <w:bookmarkStart w:id="403" w:name="_Toc23434198"/>
      <w:bookmarkStart w:id="404" w:name="_Toc20130"/>
      <w:bookmarkStart w:id="405" w:name="pb_51"/>
      <w:r>
        <w:rPr>
          <w:rFonts w:hint="eastAsia"/>
          <w:lang w:eastAsia="zh-CN"/>
        </w:rPr>
        <w:t>一、</w:t>
      </w:r>
      <w:r>
        <w:t>对人才培养的</w:t>
      </w:r>
      <w:r>
        <w:rPr>
          <w:rFonts w:hint="eastAsia"/>
        </w:rPr>
        <w:t>反馈</w:t>
      </w:r>
      <w:bookmarkEnd w:id="403"/>
      <w:bookmarkEnd w:id="404"/>
    </w:p>
    <w:p>
      <w:pPr>
        <w:pStyle w:val="4"/>
        <w:bidi w:val="0"/>
        <w:ind w:left="0" w:leftChars="0" w:firstLine="400" w:firstLineChars="0"/>
      </w:pPr>
      <w:bookmarkStart w:id="406" w:name="_Toc22696"/>
      <w:bookmarkStart w:id="407" w:name="_Toc23434199"/>
      <w:bookmarkStart w:id="408" w:name="pb_52"/>
      <w:r>
        <w:rPr>
          <w:rFonts w:hint="eastAsia"/>
        </w:rPr>
        <w:t>对学校的总体满意度</w:t>
      </w:r>
      <w:bookmarkEnd w:id="406"/>
      <w:bookmarkEnd w:id="407"/>
    </w:p>
    <w:p>
      <w:pPr>
        <w:pStyle w:val="6"/>
        <w:numPr>
          <w:ilvl w:val="0"/>
          <w:numId w:val="9"/>
        </w:numPr>
        <w:bidi w:val="0"/>
      </w:pPr>
      <w:bookmarkStart w:id="409" w:name="icb_115"/>
      <w:bookmarkStart w:id="410" w:name="pb_507"/>
      <w:r>
        <w:rPr>
          <w:rFonts w:hint="eastAsia"/>
        </w:rPr>
        <w:t>对学校的总体推荐度评价</w:t>
      </w:r>
    </w:p>
    <w:p>
      <w:pPr>
        <w:pStyle w:val="7"/>
        <w:bidi w:val="0"/>
        <w:rPr>
          <w:rFonts w:hint="eastAsia"/>
          <w:lang w:eastAsia="zh-CN"/>
        </w:rPr>
      </w:pPr>
      <w:r>
        <w:rPr>
          <w:rFonts w:hint="eastAsia"/>
          <w:lang w:eastAsia="zh-CN"/>
        </w:rPr>
        <w:t>本校2019届毕业生愿意推荐母校的比例为56%。</w:t>
      </w:r>
    </w:p>
    <w:p>
      <w:pPr>
        <w:jc w:val="center"/>
        <w:rPr>
          <w:rFonts w:hint="eastAsia" w:ascii="Calibri" w:hAnsi="Calibri"/>
        </w:rPr>
      </w:pPr>
      <w:r>
        <w:rPr>
          <w:rFonts w:ascii="Calibri" w:hAnsi="Calibri"/>
        </w:rPr>
        <w:drawing>
          <wp:inline distT="0" distB="0" distL="114300" distR="114300">
            <wp:extent cx="5210175" cy="2514600"/>
            <wp:effectExtent l="0" t="0" r="0" b="0"/>
            <wp:docPr id="10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9"/>
                    <pic:cNvPicPr>
                      <a:picLocks noChangeAspect="1"/>
                    </pic:cNvPicPr>
                  </pic:nvPicPr>
                  <pic:blipFill>
                    <a:blip r:embed="rId69"/>
                    <a:stretch>
                      <a:fillRect/>
                    </a:stretch>
                  </pic:blipFill>
                  <pic:spPr>
                    <a:xfrm>
                      <a:off x="0" y="0"/>
                      <a:ext cx="5210175" cy="251460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lang w:eastAsia="zh-CN"/>
        </w:rPr>
      </w:pPr>
      <w:bookmarkStart w:id="411" w:name="_Toc23442291"/>
      <w:r>
        <w:rPr>
          <w:rFonts w:hint="eastAsia" w:asciiTheme="minorEastAsia" w:hAnsiTheme="minorEastAsia" w:eastAsiaTheme="minorEastAsia" w:cstheme="minorEastAsia"/>
          <w:sz w:val="21"/>
          <w:szCs w:val="21"/>
        </w:rPr>
        <w:t>毕业生对母校的</w:t>
      </w:r>
      <w:r>
        <w:rPr>
          <w:rFonts w:hint="eastAsia" w:asciiTheme="minorEastAsia" w:hAnsiTheme="minorEastAsia" w:eastAsiaTheme="minorEastAsia" w:cstheme="minorEastAsia"/>
          <w:sz w:val="21"/>
          <w:szCs w:val="21"/>
          <w:lang w:eastAsia="zh-CN"/>
        </w:rPr>
        <w:t>推荐度</w:t>
      </w:r>
      <w:bookmarkEnd w:id="411"/>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bookmarkEnd w:id="409"/>
    </w:p>
    <w:p>
      <w:pPr>
        <w:pStyle w:val="6"/>
        <w:spacing w:before="120" w:after="120"/>
        <w:rPr>
          <w:rFonts w:ascii="Calibri" w:hAnsi="Calibri" w:cs="Arial"/>
          <w:b w:val="0"/>
          <w:szCs w:val="32"/>
        </w:rPr>
        <w:sectPr>
          <w:footnotePr>
            <w:numRestart w:val="eachPage"/>
          </w:footnotePr>
          <w:pgSz w:w="11906" w:h="16838"/>
          <w:pgMar w:top="1985" w:right="1531" w:bottom="1701" w:left="1701" w:header="964" w:footer="851" w:gutter="0"/>
          <w:pgNumType w:fmt="decimal"/>
          <w:cols w:space="425" w:num="1"/>
          <w:docGrid w:linePitch="312" w:charSpace="0"/>
        </w:sectPr>
      </w:pPr>
    </w:p>
    <w:bookmarkEnd w:id="410"/>
    <w:p>
      <w:pPr>
        <w:pStyle w:val="6"/>
        <w:numPr>
          <w:ilvl w:val="0"/>
          <w:numId w:val="9"/>
        </w:numPr>
        <w:bidi w:val="0"/>
      </w:pPr>
      <w:bookmarkStart w:id="412" w:name="icb_8024"/>
      <w:bookmarkStart w:id="413" w:name="pb_53"/>
      <w:r>
        <w:t>各院系及</w:t>
      </w:r>
      <w:r>
        <w:rPr>
          <w:rFonts w:hint="eastAsia"/>
        </w:rPr>
        <w:t>专业</w:t>
      </w:r>
      <w:r>
        <w:t>对</w:t>
      </w:r>
      <w:r>
        <w:rPr>
          <w:rFonts w:hint="eastAsia"/>
        </w:rPr>
        <w:t>学校</w:t>
      </w:r>
      <w:r>
        <w:t>的</w:t>
      </w:r>
      <w:r>
        <w:rPr>
          <w:rFonts w:hint="eastAsia"/>
        </w:rPr>
        <w:t>推荐</w:t>
      </w:r>
      <w:r>
        <w:t>度</w:t>
      </w:r>
    </w:p>
    <w:p>
      <w:pPr>
        <w:pStyle w:val="7"/>
        <w:bidi w:val="0"/>
        <w:rPr>
          <w:rFonts w:hint="eastAsia"/>
          <w:lang w:eastAsia="zh-CN"/>
        </w:rPr>
      </w:pPr>
      <w:r>
        <w:rPr>
          <w:rFonts w:hint="eastAsia"/>
          <w:lang w:eastAsia="zh-CN"/>
        </w:rPr>
        <w:t>本校2019届毕业生中，英语系、西语系、旅游系、国际商务系、东语系愿意推荐母校的比例分别为60%、59%、54%、54%、53%。</w:t>
      </w:r>
    </w:p>
    <w:p>
      <w:pPr>
        <w:jc w:val="center"/>
        <w:rPr>
          <w:rFonts w:hint="eastAsia" w:ascii="Calibri" w:hAnsi="Calibri"/>
        </w:rPr>
      </w:pPr>
      <w:r>
        <w:rPr>
          <w:rFonts w:ascii="Calibri" w:hAnsi="Calibri"/>
        </w:rPr>
        <w:drawing>
          <wp:inline distT="0" distB="0" distL="114300" distR="114300">
            <wp:extent cx="5067300" cy="3924300"/>
            <wp:effectExtent l="0" t="0" r="0" b="0"/>
            <wp:docPr id="10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30"/>
                    <pic:cNvPicPr>
                      <a:picLocks noChangeAspect="1"/>
                    </pic:cNvPicPr>
                  </pic:nvPicPr>
                  <pic:blipFill>
                    <a:blip r:embed="rId70"/>
                    <a:stretch>
                      <a:fillRect/>
                    </a:stretch>
                  </pic:blipFill>
                  <pic:spPr>
                    <a:xfrm>
                      <a:off x="0" y="0"/>
                      <a:ext cx="5067300" cy="392430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14" w:name="_Toc23442292"/>
      <w:r>
        <w:rPr>
          <w:rFonts w:hint="eastAsia" w:asciiTheme="minorEastAsia" w:hAnsiTheme="minorEastAsia" w:eastAsiaTheme="minorEastAsia" w:cstheme="minorEastAsia"/>
          <w:sz w:val="21"/>
          <w:szCs w:val="21"/>
        </w:rPr>
        <w:t>各院系毕业生对母校的推荐度</w:t>
      </w:r>
      <w:bookmarkEnd w:id="414"/>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注：个别院系由于样本较少没有包括在内。</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spacing w:line="240" w:lineRule="auto"/>
        <w:rPr>
          <w:rFonts w:hint="eastAsia" w:ascii="Calibri" w:hAnsi="Calibri" w:cs="Arial"/>
          <w:sz w:val="18"/>
          <w:szCs w:val="18"/>
        </w:rPr>
      </w:pPr>
    </w:p>
    <w:bookmarkEnd w:id="412"/>
    <w:p>
      <w:pPr>
        <w:rPr>
          <w:rFonts w:ascii="Calibri" w:hAnsi="Calibri"/>
        </w:rPr>
      </w:pPr>
    </w:p>
    <w:p>
      <w:pPr>
        <w:rPr>
          <w:rFonts w:hint="eastAsia" w:ascii="Calibri" w:hAnsi="Calibri"/>
        </w:rPr>
      </w:pPr>
    </w:p>
    <w:p>
      <w:pPr>
        <w:pStyle w:val="6"/>
        <w:spacing w:before="120" w:after="120"/>
        <w:rPr>
          <w:rFonts w:ascii="Calibri" w:hAnsi="Calibri" w:cs="Arial"/>
          <w:b w:val="0"/>
          <w:szCs w:val="32"/>
        </w:rPr>
        <w:sectPr>
          <w:footnotePr>
            <w:numRestart w:val="eachPage"/>
          </w:footnotePr>
          <w:pgSz w:w="11906" w:h="16838"/>
          <w:pgMar w:top="1985" w:right="1531" w:bottom="1701" w:left="1701" w:header="964" w:footer="851" w:gutter="0"/>
          <w:pgNumType w:fmt="decimal"/>
          <w:cols w:space="425" w:num="1"/>
          <w:docGrid w:linePitch="312" w:charSpace="0"/>
        </w:sectPr>
      </w:pPr>
    </w:p>
    <w:p>
      <w:pPr>
        <w:pStyle w:val="7"/>
        <w:bidi w:val="0"/>
        <w:rPr>
          <w:rFonts w:hint="eastAsia"/>
          <w:lang w:eastAsia="zh-CN"/>
        </w:rPr>
      </w:pPr>
      <w:bookmarkStart w:id="415" w:name="icb_8025"/>
      <w:r>
        <w:rPr>
          <w:rFonts w:hint="eastAsia"/>
          <w:lang w:eastAsia="zh-CN"/>
        </w:rPr>
        <w:t>本校2019届毕业生愿意推荐母校比例较高的专业是应用俄语（81%）、烹调工艺与营养（73%），愿意推荐母校比例较低的专业是应用西班牙语（29%）。</w:t>
      </w:r>
    </w:p>
    <w:p>
      <w:pPr>
        <w:jc w:val="center"/>
        <w:rPr>
          <w:rFonts w:ascii="Calibri" w:hAnsi="Calibri"/>
        </w:rPr>
      </w:pPr>
      <w:r>
        <w:rPr>
          <w:rFonts w:ascii="Calibri" w:hAnsi="Calibri"/>
        </w:rPr>
        <w:drawing>
          <wp:inline distT="0" distB="0" distL="114300" distR="114300">
            <wp:extent cx="5067300" cy="5962650"/>
            <wp:effectExtent l="0" t="0" r="0" b="0"/>
            <wp:docPr id="9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31"/>
                    <pic:cNvPicPr>
                      <a:picLocks noChangeAspect="1"/>
                    </pic:cNvPicPr>
                  </pic:nvPicPr>
                  <pic:blipFill>
                    <a:blip r:embed="rId71"/>
                    <a:stretch>
                      <a:fillRect/>
                    </a:stretch>
                  </pic:blipFill>
                  <pic:spPr>
                    <a:xfrm>
                      <a:off x="0" y="0"/>
                      <a:ext cx="5067300" cy="596265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16" w:name="_Toc23442293"/>
      <w:r>
        <w:rPr>
          <w:rFonts w:hint="eastAsia" w:asciiTheme="minorEastAsia" w:hAnsiTheme="minorEastAsia" w:eastAsiaTheme="minorEastAsia" w:cstheme="minorEastAsia"/>
          <w:sz w:val="21"/>
          <w:szCs w:val="21"/>
        </w:rPr>
        <w:t>各专业毕业生对母校的推荐度</w:t>
      </w:r>
      <w:bookmarkEnd w:id="416"/>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注：个别专业由于样本较少没有包括在内。</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spacing w:line="240" w:lineRule="auto"/>
        <w:jc w:val="left"/>
        <w:rPr>
          <w:rFonts w:hint="eastAsia" w:ascii="Calibri" w:hAnsi="Calibri" w:cs="Calibri"/>
          <w:b/>
          <w:kern w:val="0"/>
          <w:sz w:val="18"/>
          <w:szCs w:val="18"/>
        </w:rPr>
      </w:pPr>
    </w:p>
    <w:bookmarkEnd w:id="415"/>
    <w:p>
      <w:pPr>
        <w:rPr>
          <w:rFonts w:ascii="Calibri" w:hAnsi="Calibri"/>
        </w:rPr>
      </w:pPr>
    </w:p>
    <w:p>
      <w:pPr>
        <w:pStyle w:val="6"/>
        <w:spacing w:line="240" w:lineRule="auto"/>
        <w:jc w:val="left"/>
        <w:rPr>
          <w:rFonts w:ascii="Calibri" w:hAnsi="Calibri" w:cs="Arial"/>
          <w:b w:val="0"/>
          <w:szCs w:val="32"/>
        </w:rPr>
        <w:sectPr>
          <w:footnotePr>
            <w:numRestart w:val="eachPage"/>
          </w:footnotePr>
          <w:pgSz w:w="11906" w:h="16838"/>
          <w:pgMar w:top="1985" w:right="1531" w:bottom="1701" w:left="1701" w:header="964" w:footer="851" w:gutter="0"/>
          <w:pgNumType w:fmt="decimal"/>
          <w:cols w:space="425" w:num="1"/>
          <w:docGrid w:linePitch="312" w:charSpace="0"/>
        </w:sectPr>
      </w:pPr>
    </w:p>
    <w:bookmarkEnd w:id="413"/>
    <w:p>
      <w:pPr>
        <w:pStyle w:val="6"/>
        <w:numPr>
          <w:ilvl w:val="0"/>
          <w:numId w:val="9"/>
        </w:numPr>
        <w:bidi w:val="0"/>
        <w:rPr>
          <w:rFonts w:hint="eastAsia"/>
        </w:rPr>
      </w:pPr>
      <w:bookmarkStart w:id="417" w:name="icb_121"/>
      <w:bookmarkStart w:id="418" w:name="pb_54"/>
      <w:r>
        <w:rPr>
          <w:rFonts w:hint="eastAsia"/>
        </w:rPr>
        <w:t>对学校的总体满意度评价</w:t>
      </w:r>
    </w:p>
    <w:p>
      <w:pPr>
        <w:pStyle w:val="7"/>
        <w:bidi w:val="0"/>
        <w:rPr>
          <w:rFonts w:hint="eastAsia"/>
          <w:lang w:eastAsia="zh-CN"/>
        </w:rPr>
      </w:pPr>
      <w:r>
        <w:rPr>
          <w:rFonts w:hint="eastAsia"/>
          <w:lang w:eastAsia="zh-CN"/>
        </w:rPr>
        <w:t>校友满意度反映了毕业生对在校学习生活等方面的整体感觉。本校2019届毕业生对母校的总体满意度为89%，可见毕业生对母校的整体满意度评价较高，在校期间学习生活体验较好。</w:t>
      </w:r>
    </w:p>
    <w:p>
      <w:pPr>
        <w:jc w:val="center"/>
        <w:rPr>
          <w:rFonts w:hint="eastAsia" w:ascii="Calibri" w:hAnsi="Calibri"/>
        </w:rPr>
      </w:pPr>
      <w:r>
        <w:rPr>
          <w:rFonts w:ascii="Calibri" w:hAnsi="Calibri"/>
        </w:rPr>
        <w:drawing>
          <wp:inline distT="0" distB="0" distL="114300" distR="114300">
            <wp:extent cx="5210175" cy="2514600"/>
            <wp:effectExtent l="0" t="0" r="0" b="0"/>
            <wp:docPr id="10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32"/>
                    <pic:cNvPicPr>
                      <a:picLocks noChangeAspect="1"/>
                    </pic:cNvPicPr>
                  </pic:nvPicPr>
                  <pic:blipFill>
                    <a:blip r:embed="rId72"/>
                    <a:stretch>
                      <a:fillRect/>
                    </a:stretch>
                  </pic:blipFill>
                  <pic:spPr>
                    <a:xfrm>
                      <a:off x="0" y="0"/>
                      <a:ext cx="5210175" cy="251460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lang w:eastAsia="zh-CN"/>
        </w:rPr>
      </w:pPr>
      <w:bookmarkStart w:id="419" w:name="_Toc23442294"/>
      <w:r>
        <w:rPr>
          <w:rFonts w:hint="eastAsia" w:asciiTheme="minorEastAsia" w:hAnsiTheme="minorEastAsia" w:eastAsiaTheme="minorEastAsia" w:cstheme="minorEastAsia"/>
          <w:sz w:val="21"/>
          <w:szCs w:val="21"/>
        </w:rPr>
        <w:t>毕业生对母校的满意</w:t>
      </w:r>
      <w:r>
        <w:rPr>
          <w:rFonts w:hint="eastAsia" w:asciiTheme="minorEastAsia" w:hAnsiTheme="minorEastAsia" w:eastAsiaTheme="minorEastAsia" w:cstheme="minorEastAsia"/>
          <w:sz w:val="21"/>
          <w:szCs w:val="21"/>
          <w:lang w:eastAsia="zh-CN"/>
        </w:rPr>
        <w:t>度</w:t>
      </w:r>
      <w:bookmarkEnd w:id="419"/>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spacing w:line="240" w:lineRule="auto"/>
        <w:rPr>
          <w:rFonts w:ascii="Calibri" w:hAnsi="Calibri" w:cs="Arial"/>
          <w:kern w:val="0"/>
          <w:sz w:val="18"/>
          <w:szCs w:val="18"/>
        </w:rPr>
      </w:pPr>
    </w:p>
    <w:bookmarkEnd w:id="417"/>
    <w:p>
      <w:pPr>
        <w:spacing w:line="240" w:lineRule="auto"/>
        <w:rPr>
          <w:rFonts w:ascii="Calibri" w:hAnsi="Calibri" w:cs="Arial"/>
          <w:kern w:val="0"/>
          <w:sz w:val="18"/>
          <w:szCs w:val="18"/>
        </w:rPr>
      </w:pPr>
    </w:p>
    <w:p>
      <w:pPr>
        <w:spacing w:line="240" w:lineRule="auto"/>
        <w:rPr>
          <w:rFonts w:hint="eastAsia" w:ascii="Calibri" w:hAnsi="Calibri"/>
        </w:rPr>
        <w:sectPr>
          <w:footnotePr>
            <w:numRestart w:val="eachPage"/>
          </w:footnotePr>
          <w:pgSz w:w="11906" w:h="16838"/>
          <w:pgMar w:top="1985" w:right="1531" w:bottom="1701" w:left="1701" w:header="964" w:footer="851" w:gutter="0"/>
          <w:pgNumType w:fmt="decimal"/>
          <w:cols w:space="425" w:num="1"/>
          <w:docGrid w:linePitch="312" w:charSpace="0"/>
        </w:sectPr>
      </w:pPr>
    </w:p>
    <w:bookmarkEnd w:id="418"/>
    <w:p>
      <w:pPr>
        <w:pStyle w:val="6"/>
        <w:numPr>
          <w:ilvl w:val="0"/>
          <w:numId w:val="9"/>
        </w:numPr>
        <w:bidi w:val="0"/>
      </w:pPr>
      <w:bookmarkStart w:id="420" w:name="icb_8026"/>
      <w:bookmarkStart w:id="421" w:name="pb_508"/>
      <w:r>
        <w:t>各院系及</w:t>
      </w:r>
      <w:r>
        <w:rPr>
          <w:rFonts w:hint="eastAsia"/>
        </w:rPr>
        <w:t>专业</w:t>
      </w:r>
      <w:r>
        <w:t>对</w:t>
      </w:r>
      <w:r>
        <w:rPr>
          <w:rFonts w:hint="eastAsia"/>
        </w:rPr>
        <w:t>学校</w:t>
      </w:r>
      <w:r>
        <w:t>的满意度</w:t>
      </w:r>
    </w:p>
    <w:p>
      <w:pPr>
        <w:pStyle w:val="7"/>
        <w:bidi w:val="0"/>
        <w:rPr>
          <w:rFonts w:hint="eastAsia"/>
          <w:lang w:eastAsia="zh-CN"/>
        </w:rPr>
      </w:pPr>
      <w:r>
        <w:rPr>
          <w:rFonts w:hint="eastAsia"/>
          <w:lang w:eastAsia="zh-CN"/>
        </w:rPr>
        <w:t>本校2019届毕业生中，国际商务系、英语系、东语系、旅游系、西语系对母校的满意度分别为92%、90%、89%、88%、86%。</w:t>
      </w:r>
    </w:p>
    <w:p>
      <w:pPr>
        <w:jc w:val="center"/>
        <w:rPr>
          <w:rFonts w:hint="eastAsia" w:ascii="Calibri" w:hAnsi="Calibri"/>
        </w:rPr>
      </w:pPr>
      <w:r>
        <w:rPr>
          <w:rFonts w:ascii="Calibri" w:hAnsi="Calibri"/>
        </w:rPr>
        <w:drawing>
          <wp:inline distT="0" distB="0" distL="114300" distR="114300">
            <wp:extent cx="5067300" cy="3924300"/>
            <wp:effectExtent l="0" t="0" r="0" b="0"/>
            <wp:docPr id="9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33"/>
                    <pic:cNvPicPr>
                      <a:picLocks noChangeAspect="1"/>
                    </pic:cNvPicPr>
                  </pic:nvPicPr>
                  <pic:blipFill>
                    <a:blip r:embed="rId73"/>
                    <a:stretch>
                      <a:fillRect/>
                    </a:stretch>
                  </pic:blipFill>
                  <pic:spPr>
                    <a:xfrm>
                      <a:off x="0" y="0"/>
                      <a:ext cx="5067300" cy="3924300"/>
                    </a:xfrm>
                    <a:prstGeom prst="rect">
                      <a:avLst/>
                    </a:prstGeom>
                    <a:noFill/>
                    <a:ln>
                      <a:noFill/>
                    </a:ln>
                  </pic:spPr>
                </pic:pic>
              </a:graphicData>
            </a:graphic>
          </wp:inline>
        </w:drawing>
      </w:r>
    </w:p>
    <w:p>
      <w:pPr>
        <w:pStyle w:val="8"/>
        <w:numPr>
          <w:ilvl w:val="0"/>
          <w:numId w:val="10"/>
        </w:numPr>
        <w:spacing w:line="360" w:lineRule="auto"/>
        <w:rPr>
          <w:rFonts w:hint="eastAsia" w:eastAsia="宋体" w:cs="Calibri"/>
        </w:rPr>
      </w:pPr>
      <w:bookmarkStart w:id="422" w:name="_Toc23442295"/>
      <w:r>
        <w:rPr>
          <w:rFonts w:hint="eastAsia" w:asciiTheme="minorEastAsia" w:hAnsiTheme="minorEastAsia" w:eastAsiaTheme="minorEastAsia" w:cstheme="minorEastAsia"/>
          <w:sz w:val="21"/>
          <w:szCs w:val="21"/>
        </w:rPr>
        <w:t>各院系毕业生对母校的满意度</w:t>
      </w:r>
      <w:bookmarkEnd w:id="422"/>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注：个别院系由于样本较少没有包括在内。</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数据来源：麦可思-海南外国语职业学院2019届毕业生培养质量评价数据。</w:t>
      </w:r>
    </w:p>
    <w:bookmarkEnd w:id="420"/>
    <w:p>
      <w:pPr>
        <w:rPr>
          <w:rFonts w:ascii="Calibri" w:hAnsi="Calibri"/>
        </w:rPr>
      </w:pPr>
    </w:p>
    <w:p>
      <w:pPr>
        <w:rPr>
          <w:rFonts w:hint="eastAsia" w:ascii="Calibri" w:hAnsi="Calibri"/>
        </w:rPr>
      </w:pPr>
    </w:p>
    <w:p>
      <w:pPr>
        <w:rPr>
          <w:rFonts w:ascii="Calibri" w:hAnsi="Calibri" w:cs="Arial"/>
          <w:kern w:val="0"/>
          <w:sz w:val="18"/>
          <w:szCs w:val="18"/>
        </w:rPr>
        <w:sectPr>
          <w:footnotePr>
            <w:numRestart w:val="eachSect"/>
          </w:footnotePr>
          <w:pgSz w:w="11906" w:h="16838"/>
          <w:pgMar w:top="1985" w:right="1531" w:bottom="1701" w:left="1701" w:header="964" w:footer="851" w:gutter="0"/>
          <w:pgNumType w:fmt="decimal"/>
          <w:cols w:space="425" w:num="1"/>
          <w:docGrid w:linePitch="312" w:charSpace="0"/>
        </w:sectPr>
      </w:pPr>
    </w:p>
    <w:bookmarkEnd w:id="421"/>
    <w:p>
      <w:pPr>
        <w:pStyle w:val="7"/>
        <w:bidi w:val="0"/>
        <w:rPr>
          <w:rFonts w:hint="eastAsia"/>
          <w:lang w:eastAsia="zh-CN"/>
        </w:rPr>
      </w:pPr>
      <w:bookmarkStart w:id="423" w:name="icb_8027"/>
      <w:r>
        <w:rPr>
          <w:rFonts w:hint="eastAsia"/>
          <w:lang w:eastAsia="zh-CN"/>
        </w:rPr>
        <w:t>本校2019届毕业生对母校满意度较高的专业是应用英语（涉外事务）（100%），对母校满意度较低的专业是应用法语（68%）。</w:t>
      </w:r>
    </w:p>
    <w:p>
      <w:pPr>
        <w:jc w:val="center"/>
        <w:rPr>
          <w:rFonts w:ascii="Calibri" w:hAnsi="Calibri"/>
        </w:rPr>
      </w:pPr>
      <w:r>
        <w:rPr>
          <w:rFonts w:ascii="Calibri" w:hAnsi="Calibri"/>
        </w:rPr>
        <w:drawing>
          <wp:inline distT="0" distB="0" distL="114300" distR="114300">
            <wp:extent cx="5067300" cy="5962650"/>
            <wp:effectExtent l="0" t="0" r="0" b="0"/>
            <wp:docPr id="10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34"/>
                    <pic:cNvPicPr>
                      <a:picLocks noChangeAspect="1"/>
                    </pic:cNvPicPr>
                  </pic:nvPicPr>
                  <pic:blipFill>
                    <a:blip r:embed="rId74"/>
                    <a:stretch>
                      <a:fillRect/>
                    </a:stretch>
                  </pic:blipFill>
                  <pic:spPr>
                    <a:xfrm>
                      <a:off x="0" y="0"/>
                      <a:ext cx="5067300" cy="596265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24" w:name="_Toc23442296"/>
      <w:r>
        <w:rPr>
          <w:rFonts w:hint="eastAsia" w:asciiTheme="minorEastAsia" w:hAnsiTheme="minorEastAsia" w:eastAsiaTheme="minorEastAsia" w:cstheme="minorEastAsia"/>
          <w:sz w:val="21"/>
          <w:szCs w:val="21"/>
        </w:rPr>
        <w:t>各专业毕业生对母校的满意度</w:t>
      </w:r>
      <w:bookmarkEnd w:id="424"/>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注：个别专业由于样本较少没有包括在内。</w:t>
      </w:r>
    </w:p>
    <w:p>
      <w:pPr>
        <w:jc w:val="left"/>
        <w:rPr>
          <w:rFonts w:ascii="Calibri" w:hAnsi="Calibri"/>
          <w:color w:val="000000"/>
          <w:sz w:val="18"/>
        </w:rPr>
      </w:pPr>
      <w:r>
        <w:rPr>
          <w:rFonts w:hint="eastAsia" w:ascii="宋体" w:hAnsi="宋体" w:eastAsia="宋体" w:cs="宋体"/>
          <w:color w:val="000000"/>
          <w:sz w:val="21"/>
          <w:szCs w:val="21"/>
        </w:rPr>
        <w:t>数据来源：麦可思-海南外国语职业学院2019届毕业生培养质量评价数据。</w:t>
      </w:r>
    </w:p>
    <w:bookmarkEnd w:id="423"/>
    <w:p>
      <w:pPr>
        <w:rPr>
          <w:rFonts w:ascii="Calibri" w:hAnsi="Calibri"/>
        </w:rPr>
      </w:pPr>
    </w:p>
    <w:p>
      <w:pPr>
        <w:rPr>
          <w:rFonts w:hint="eastAsia" w:ascii="Calibri" w:hAnsi="Calibri"/>
        </w:rPr>
      </w:pPr>
    </w:p>
    <w:p>
      <w:pPr>
        <w:rPr>
          <w:rFonts w:hint="eastAsia"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bookmarkEnd w:id="408"/>
    <w:p>
      <w:pPr>
        <w:pStyle w:val="4"/>
        <w:bidi w:val="0"/>
        <w:ind w:left="0" w:leftChars="0" w:firstLine="400" w:firstLineChars="0"/>
        <w:rPr>
          <w:rFonts w:hint="eastAsia"/>
        </w:rPr>
      </w:pPr>
      <w:bookmarkStart w:id="425" w:name="_Toc23434200"/>
      <w:bookmarkStart w:id="426" w:name="_Toc13809"/>
      <w:bookmarkStart w:id="427" w:name="pb_55"/>
      <w:r>
        <w:rPr>
          <w:rFonts w:hint="eastAsia"/>
        </w:rPr>
        <w:t>就业对教学的反馈</w:t>
      </w:r>
      <w:bookmarkEnd w:id="425"/>
      <w:bookmarkEnd w:id="426"/>
    </w:p>
    <w:p>
      <w:pPr>
        <w:pStyle w:val="6"/>
        <w:numPr>
          <w:ilvl w:val="0"/>
          <w:numId w:val="11"/>
        </w:numPr>
        <w:bidi w:val="0"/>
        <w:rPr>
          <w:rFonts w:hint="eastAsia"/>
        </w:rPr>
      </w:pPr>
      <w:bookmarkStart w:id="428" w:name="icb_127"/>
      <w:bookmarkStart w:id="429" w:name="pb_56"/>
      <w:r>
        <w:rPr>
          <w:rFonts w:hint="eastAsia"/>
        </w:rPr>
        <w:t>总体教学满意度评价</w:t>
      </w:r>
    </w:p>
    <w:p>
      <w:pPr>
        <w:pStyle w:val="7"/>
        <w:bidi w:val="0"/>
        <w:rPr>
          <w:rFonts w:hint="eastAsia"/>
          <w:lang w:eastAsia="zh-CN"/>
        </w:rPr>
      </w:pPr>
      <w:r>
        <w:rPr>
          <w:rFonts w:hint="eastAsia"/>
          <w:lang w:eastAsia="zh-CN"/>
        </w:rPr>
        <w:t>教学满意度能反映学校教学工作的整体开展效果。本校2019届毕业生对母校的教学满意度为91%，可见本校教学工作开展情况较好，得到了毕业生的认可。</w:t>
      </w:r>
    </w:p>
    <w:p>
      <w:pPr>
        <w:jc w:val="center"/>
        <w:rPr>
          <w:rFonts w:hint="eastAsia" w:ascii="Calibri" w:hAnsi="Calibri" w:cs="Arial"/>
          <w:b/>
          <w:szCs w:val="21"/>
        </w:rPr>
      </w:pPr>
      <w:r>
        <w:rPr>
          <w:rFonts w:ascii="Calibri" w:hAnsi="Calibri"/>
        </w:rPr>
        <w:drawing>
          <wp:inline distT="0" distB="0" distL="114300" distR="114300">
            <wp:extent cx="5210175" cy="2514600"/>
            <wp:effectExtent l="0" t="0" r="0" b="0"/>
            <wp:docPr id="10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35"/>
                    <pic:cNvPicPr>
                      <a:picLocks noChangeAspect="1"/>
                    </pic:cNvPicPr>
                  </pic:nvPicPr>
                  <pic:blipFill>
                    <a:blip r:embed="rId75"/>
                    <a:stretch>
                      <a:fillRect/>
                    </a:stretch>
                  </pic:blipFill>
                  <pic:spPr>
                    <a:xfrm>
                      <a:off x="0" y="0"/>
                      <a:ext cx="5210175" cy="251460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lang w:val="en-US"/>
        </w:rPr>
      </w:pPr>
      <w:bookmarkStart w:id="430" w:name="_Toc23442297"/>
      <w:r>
        <w:rPr>
          <w:rFonts w:hint="eastAsia" w:asciiTheme="minorEastAsia" w:hAnsiTheme="minorEastAsia" w:eastAsiaTheme="minorEastAsia" w:cstheme="minorEastAsia"/>
          <w:sz w:val="21"/>
          <w:szCs w:val="21"/>
          <w:lang w:val="en-US"/>
        </w:rPr>
        <w:t>毕业生对母校的教学满意度</w:t>
      </w:r>
      <w:bookmarkEnd w:id="430"/>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数据来源：麦可思-海南外国语职业学院2019届毕业生培养质量评价数据。</w:t>
      </w:r>
    </w:p>
    <w:p>
      <w:pPr>
        <w:pStyle w:val="6"/>
        <w:spacing w:line="240" w:lineRule="auto"/>
        <w:rPr>
          <w:rFonts w:ascii="Calibri" w:hAnsi="Calibri" w:cs="Arial"/>
          <w:b w:val="0"/>
          <w:kern w:val="0"/>
          <w:sz w:val="18"/>
          <w:szCs w:val="18"/>
        </w:rPr>
      </w:pPr>
    </w:p>
    <w:bookmarkEnd w:id="428"/>
    <w:p>
      <w:pPr>
        <w:pStyle w:val="6"/>
        <w:spacing w:line="240" w:lineRule="auto"/>
        <w:rPr>
          <w:rFonts w:ascii="Calibri" w:hAnsi="Calibri" w:cs="Arial"/>
          <w:b w:val="0"/>
          <w:kern w:val="0"/>
          <w:sz w:val="18"/>
          <w:szCs w:val="18"/>
        </w:rPr>
      </w:pPr>
    </w:p>
    <w:p>
      <w:pPr>
        <w:jc w:val="left"/>
        <w:rPr>
          <w:rFonts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bookmarkEnd w:id="429"/>
    <w:p>
      <w:pPr>
        <w:pStyle w:val="6"/>
        <w:numPr>
          <w:ilvl w:val="0"/>
          <w:numId w:val="11"/>
        </w:numPr>
        <w:bidi w:val="0"/>
        <w:rPr>
          <w:rFonts w:hint="eastAsia"/>
        </w:rPr>
      </w:pPr>
      <w:bookmarkStart w:id="431" w:name="icb_128"/>
      <w:bookmarkStart w:id="432" w:name="pb_57"/>
      <w:r>
        <w:rPr>
          <w:rFonts w:hint="eastAsia"/>
        </w:rPr>
        <w:t>各院系及专业</w:t>
      </w:r>
      <w:r>
        <w:rPr>
          <w:rFonts w:hint="eastAsia"/>
          <w:lang w:eastAsia="zh-CN"/>
        </w:rPr>
        <w:t>毕业生</w:t>
      </w:r>
      <w:r>
        <w:rPr>
          <w:rFonts w:hint="eastAsia"/>
        </w:rPr>
        <w:t>的教学满意度</w:t>
      </w:r>
    </w:p>
    <w:p>
      <w:pPr>
        <w:pStyle w:val="7"/>
        <w:bidi w:val="0"/>
        <w:rPr>
          <w:rFonts w:hint="eastAsia"/>
          <w:lang w:eastAsia="zh-CN"/>
        </w:rPr>
      </w:pPr>
      <w:r>
        <w:rPr>
          <w:rFonts w:hint="eastAsia"/>
          <w:lang w:eastAsia="zh-CN"/>
        </w:rPr>
        <w:t>本校2019届毕业生中，西语系、东语系、国际商务系、旅游系、英语系的教学满意度分别为96%、95%、90%、89%、88%。</w:t>
      </w:r>
    </w:p>
    <w:p>
      <w:pPr>
        <w:jc w:val="center"/>
        <w:rPr>
          <w:rFonts w:ascii="Calibri" w:hAnsi="Calibri"/>
        </w:rPr>
      </w:pPr>
      <w:r>
        <w:rPr>
          <w:rFonts w:ascii="Calibri" w:hAnsi="Calibri"/>
        </w:rPr>
        <w:drawing>
          <wp:inline distT="0" distB="0" distL="114300" distR="114300">
            <wp:extent cx="5067300" cy="3924300"/>
            <wp:effectExtent l="0" t="0" r="0" b="0"/>
            <wp:docPr id="10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36"/>
                    <pic:cNvPicPr>
                      <a:picLocks noChangeAspect="1"/>
                    </pic:cNvPicPr>
                  </pic:nvPicPr>
                  <pic:blipFill>
                    <a:blip r:embed="rId76"/>
                    <a:stretch>
                      <a:fillRect/>
                    </a:stretch>
                  </pic:blipFill>
                  <pic:spPr>
                    <a:xfrm>
                      <a:off x="0" y="0"/>
                      <a:ext cx="5067300" cy="392430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33" w:name="_Toc23442298"/>
      <w:r>
        <w:rPr>
          <w:rFonts w:hint="eastAsia" w:asciiTheme="minorEastAsia" w:hAnsiTheme="minorEastAsia" w:eastAsiaTheme="minorEastAsia" w:cstheme="minorEastAsia"/>
          <w:sz w:val="21"/>
          <w:szCs w:val="21"/>
        </w:rPr>
        <w:t>各院系毕业生的教学满意度</w:t>
      </w:r>
      <w:bookmarkEnd w:id="433"/>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注：个别院系因样本较少没有包括在内。</w:t>
      </w:r>
    </w:p>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数据来源：麦可思-海南外国语职业学院2019届毕业生培养质量评价数据。</w:t>
      </w:r>
    </w:p>
    <w:bookmarkEnd w:id="431"/>
    <w:p>
      <w:pPr>
        <w:rPr>
          <w:rFonts w:hint="eastAsia" w:ascii="Calibri" w:hAnsi="Calibri"/>
        </w:rPr>
      </w:pPr>
    </w:p>
    <w:p>
      <w:pPr>
        <w:rPr>
          <w:rFonts w:ascii="Calibri" w:hAnsi="Calibri"/>
        </w:rPr>
      </w:pPr>
    </w:p>
    <w:p>
      <w:pPr>
        <w:jc w:val="left"/>
        <w:rPr>
          <w:rFonts w:ascii="Calibri" w:hAnsi="Calibri"/>
        </w:rPr>
        <w:sectPr>
          <w:footnotePr>
            <w:numRestart w:val="eachSect"/>
          </w:footnotePr>
          <w:pgSz w:w="11906" w:h="16838"/>
          <w:pgMar w:top="1985" w:right="1531" w:bottom="1701" w:left="1701" w:header="964" w:footer="851" w:gutter="0"/>
          <w:pgNumType w:fmt="decimal"/>
          <w:cols w:space="425" w:num="1"/>
          <w:docGrid w:linePitch="312" w:charSpace="0"/>
        </w:sectPr>
      </w:pPr>
    </w:p>
    <w:bookmarkEnd w:id="432"/>
    <w:p>
      <w:pPr>
        <w:pStyle w:val="7"/>
        <w:bidi w:val="0"/>
        <w:rPr>
          <w:rFonts w:hint="eastAsia"/>
          <w:lang w:eastAsia="zh-CN"/>
        </w:rPr>
      </w:pPr>
      <w:bookmarkStart w:id="434" w:name="icb_8028"/>
      <w:r>
        <w:rPr>
          <w:rFonts w:hint="eastAsia"/>
          <w:lang w:eastAsia="zh-CN"/>
        </w:rPr>
        <w:t>本校2019届毕业生教学满意度较高的专业是应用德语、应用西班牙语（均为100%），教学满意度较低的专业是会计、应用英语（涉外事务）（均为80%）。</w:t>
      </w:r>
    </w:p>
    <w:p>
      <w:pPr>
        <w:jc w:val="center"/>
        <w:rPr>
          <w:rFonts w:ascii="Calibri" w:hAnsi="Calibri"/>
        </w:rPr>
      </w:pPr>
      <w:r>
        <w:rPr>
          <w:rFonts w:ascii="Calibri" w:hAnsi="Calibri"/>
        </w:rPr>
        <w:drawing>
          <wp:inline distT="0" distB="0" distL="114300" distR="114300">
            <wp:extent cx="5067300" cy="5962650"/>
            <wp:effectExtent l="0" t="0" r="0" b="0"/>
            <wp:docPr id="10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37"/>
                    <pic:cNvPicPr>
                      <a:picLocks noChangeAspect="1"/>
                    </pic:cNvPicPr>
                  </pic:nvPicPr>
                  <pic:blipFill>
                    <a:blip r:embed="rId77"/>
                    <a:stretch>
                      <a:fillRect/>
                    </a:stretch>
                  </pic:blipFill>
                  <pic:spPr>
                    <a:xfrm>
                      <a:off x="0" y="0"/>
                      <a:ext cx="5067300" cy="596265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35" w:name="_Toc23442299"/>
      <w:r>
        <w:rPr>
          <w:rFonts w:hint="eastAsia" w:asciiTheme="minorEastAsia" w:hAnsiTheme="minorEastAsia" w:eastAsiaTheme="minorEastAsia" w:cstheme="minorEastAsia"/>
          <w:sz w:val="21"/>
          <w:szCs w:val="21"/>
        </w:rPr>
        <w:t>各专业毕业生的教学满意度</w:t>
      </w:r>
      <w:bookmarkEnd w:id="435"/>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注：个别专业因样本较少没有包括在内。</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bookmarkEnd w:id="434"/>
    <w:p>
      <w:pPr>
        <w:pStyle w:val="6"/>
        <w:spacing w:line="240" w:lineRule="auto"/>
        <w:rPr>
          <w:rFonts w:ascii="Calibri" w:hAnsi="Calibri" w:cs="Arial"/>
          <w:b w:val="0"/>
          <w:kern w:val="0"/>
          <w:sz w:val="18"/>
          <w:szCs w:val="18"/>
        </w:rPr>
      </w:pPr>
    </w:p>
    <w:p>
      <w:pPr>
        <w:pStyle w:val="6"/>
        <w:spacing w:line="240" w:lineRule="auto"/>
        <w:rPr>
          <w:rFonts w:hint="eastAsia" w:ascii="Calibri" w:hAnsi="Calibri" w:cs="Arial"/>
          <w:b w:val="0"/>
          <w:kern w:val="0"/>
          <w:sz w:val="18"/>
          <w:szCs w:val="18"/>
        </w:rPr>
      </w:pPr>
    </w:p>
    <w:p>
      <w:pPr>
        <w:pStyle w:val="4"/>
        <w:bidi w:val="0"/>
        <w:sectPr>
          <w:footnotePr>
            <w:numRestart w:val="eachSect"/>
          </w:footnotePr>
          <w:pgSz w:w="11906" w:h="16838"/>
          <w:pgMar w:top="1985" w:right="1531" w:bottom="1701" w:left="1701" w:header="964" w:footer="851" w:gutter="0"/>
          <w:pgNumType w:fmt="decimal"/>
          <w:cols w:space="425" w:num="1"/>
          <w:docGrid w:linePitch="312" w:charSpace="0"/>
        </w:sectPr>
      </w:pPr>
    </w:p>
    <w:bookmarkEnd w:id="427"/>
    <w:p>
      <w:pPr>
        <w:pStyle w:val="4"/>
        <w:bidi w:val="0"/>
        <w:ind w:left="0" w:leftChars="0" w:firstLine="400" w:firstLineChars="0"/>
      </w:pPr>
      <w:bookmarkStart w:id="436" w:name="_Toc23434201"/>
      <w:bookmarkStart w:id="437" w:name="_Toc24700"/>
      <w:bookmarkStart w:id="438" w:name="pb_58"/>
      <w:r>
        <w:t>通用能力培养</w:t>
      </w:r>
      <w:bookmarkEnd w:id="436"/>
      <w:bookmarkEnd w:id="437"/>
    </w:p>
    <w:p>
      <w:pPr>
        <w:pStyle w:val="6"/>
        <w:numPr>
          <w:ilvl w:val="0"/>
          <w:numId w:val="12"/>
        </w:numPr>
        <w:bidi w:val="0"/>
      </w:pPr>
      <w:bookmarkStart w:id="439" w:name="icb_134"/>
      <w:bookmarkStart w:id="440" w:name="pb_59"/>
      <w:r>
        <w:rPr>
          <w:rFonts w:hint="eastAsia"/>
        </w:rPr>
        <w:t>工作中最重要的通用能力</w:t>
      </w:r>
    </w:p>
    <w:p>
      <w:pPr>
        <w:pStyle w:val="7"/>
        <w:bidi w:val="0"/>
        <w:rPr>
          <w:rFonts w:hint="eastAsia"/>
          <w:lang w:eastAsia="zh-CN"/>
        </w:rPr>
      </w:pPr>
      <w:r>
        <w:rPr>
          <w:rFonts w:hint="eastAsia"/>
          <w:lang w:eastAsia="zh-CN"/>
        </w:rPr>
        <w:t>本校2019届毕业生认为工作中最重要的通用能力是“沟通与交流能力”（90%），其后依次是“解决问题能力”（84%）、“团队合作能力”（83%）等。</w:t>
      </w:r>
    </w:p>
    <w:p>
      <w:pPr>
        <w:jc w:val="center"/>
        <w:rPr>
          <w:rFonts w:hint="eastAsia" w:ascii="Calibri" w:hAnsi="Calibri"/>
        </w:rPr>
      </w:pPr>
      <w:r>
        <w:rPr>
          <w:rFonts w:ascii="Calibri" w:hAnsi="Calibri"/>
        </w:rPr>
        <w:drawing>
          <wp:inline distT="0" distB="0" distL="114300" distR="114300">
            <wp:extent cx="5067300" cy="4495800"/>
            <wp:effectExtent l="0" t="0" r="0" b="0"/>
            <wp:docPr id="10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38"/>
                    <pic:cNvPicPr>
                      <a:picLocks noChangeAspect="1"/>
                    </pic:cNvPicPr>
                  </pic:nvPicPr>
                  <pic:blipFill>
                    <a:blip r:embed="rId78"/>
                    <a:stretch>
                      <a:fillRect/>
                    </a:stretch>
                  </pic:blipFill>
                  <pic:spPr>
                    <a:xfrm>
                      <a:off x="0" y="0"/>
                      <a:ext cx="5067300" cy="4495800"/>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41" w:name="_Toc23442300"/>
      <w:r>
        <w:rPr>
          <w:rFonts w:hint="eastAsia" w:asciiTheme="minorEastAsia" w:hAnsiTheme="minorEastAsia" w:eastAsiaTheme="minorEastAsia" w:cstheme="minorEastAsia"/>
          <w:sz w:val="21"/>
          <w:szCs w:val="21"/>
        </w:rPr>
        <w:t>工作中最重要的通用能力（多选）</w:t>
      </w:r>
      <w:bookmarkEnd w:id="441"/>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p>
      <w:pPr>
        <w:pStyle w:val="6"/>
        <w:spacing w:line="240" w:lineRule="auto"/>
        <w:rPr>
          <w:rFonts w:ascii="Calibri" w:hAnsi="Calibri" w:cs="Arial"/>
          <w:b w:val="0"/>
          <w:kern w:val="0"/>
          <w:sz w:val="18"/>
          <w:szCs w:val="18"/>
        </w:rPr>
      </w:pPr>
    </w:p>
    <w:bookmarkEnd w:id="439"/>
    <w:p>
      <w:pPr>
        <w:pStyle w:val="6"/>
        <w:spacing w:line="240" w:lineRule="auto"/>
        <w:rPr>
          <w:rFonts w:ascii="Calibri" w:hAnsi="Calibri" w:cs="Arial"/>
          <w:b w:val="0"/>
          <w:kern w:val="0"/>
          <w:sz w:val="18"/>
          <w:szCs w:val="18"/>
        </w:rPr>
      </w:pPr>
    </w:p>
    <w:p>
      <w:pPr>
        <w:pStyle w:val="5"/>
        <w:numPr>
          <w:ilvl w:val="0"/>
          <w:numId w:val="0"/>
        </w:numPr>
        <w:sectPr>
          <w:footnotePr>
            <w:numRestart w:val="eachSect"/>
          </w:footnotePr>
          <w:pgSz w:w="11906" w:h="16838"/>
          <w:pgMar w:top="1985" w:right="1531" w:bottom="1701" w:left="1701" w:header="964" w:footer="851" w:gutter="0"/>
          <w:pgNumType w:fmt="decimal"/>
          <w:cols w:space="425" w:num="1"/>
          <w:docGrid w:linePitch="312" w:charSpace="0"/>
        </w:sectPr>
      </w:pPr>
    </w:p>
    <w:bookmarkEnd w:id="440"/>
    <w:p>
      <w:pPr>
        <w:pStyle w:val="6"/>
        <w:numPr>
          <w:ilvl w:val="0"/>
          <w:numId w:val="12"/>
        </w:numPr>
        <w:bidi w:val="0"/>
        <w:rPr>
          <w:rFonts w:hint="eastAsia"/>
        </w:rPr>
      </w:pPr>
      <w:bookmarkStart w:id="442" w:name="icb_8029"/>
      <w:bookmarkStart w:id="443" w:name="pb_509"/>
      <w:r>
        <w:rPr>
          <w:rFonts w:hint="eastAsia"/>
        </w:rPr>
        <w:t>母校学习经历对通用能力的影响</w:t>
      </w:r>
    </w:p>
    <w:p>
      <w:pPr>
        <w:pStyle w:val="7"/>
        <w:bidi w:val="0"/>
        <w:rPr>
          <w:rFonts w:hint="eastAsia" w:ascii="Calibri" w:hAnsi="Calibri" w:cs="Arial"/>
          <w:b w:val="0"/>
          <w:szCs w:val="21"/>
          <w:lang w:eastAsia="zh-CN"/>
        </w:rPr>
      </w:pPr>
      <w:r>
        <w:rPr>
          <w:rFonts w:hint="eastAsia" w:ascii="Calibri" w:hAnsi="Calibri" w:cs="Arial"/>
          <w:b w:val="0"/>
          <w:szCs w:val="21"/>
          <w:lang w:eastAsia="zh-CN"/>
        </w:rPr>
        <w:t>本校2019届毕业生受母校学习经历</w:t>
      </w:r>
      <w:r>
        <w:rPr>
          <w:rStyle w:val="17"/>
          <w:rFonts w:hint="eastAsia"/>
          <w:lang w:eastAsia="zh-CN"/>
        </w:rPr>
        <w:t>影响明显比例较高的通用能力是专业知识应用能力（53%）、</w:t>
      </w:r>
      <w:r>
        <w:rPr>
          <w:rFonts w:hint="eastAsia" w:ascii="Calibri" w:hAnsi="Calibri" w:cs="Arial"/>
          <w:b w:val="0"/>
          <w:szCs w:val="21"/>
          <w:lang w:eastAsia="zh-CN"/>
        </w:rPr>
        <w:t>持续学习能力（52%）。</w:t>
      </w:r>
    </w:p>
    <w:p>
      <w:pPr>
        <w:jc w:val="center"/>
        <w:rPr>
          <w:rFonts w:ascii="Calibri" w:hAnsi="Calibri"/>
        </w:rPr>
      </w:pPr>
      <w:r>
        <w:rPr>
          <w:rFonts w:ascii="Calibri" w:hAnsi="Calibri"/>
        </w:rPr>
        <w:drawing>
          <wp:inline distT="0" distB="0" distL="114300" distR="114300">
            <wp:extent cx="5210175" cy="4733925"/>
            <wp:effectExtent l="0" t="0" r="0" b="0"/>
            <wp:docPr id="10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39"/>
                    <pic:cNvPicPr>
                      <a:picLocks noChangeAspect="1"/>
                    </pic:cNvPicPr>
                  </pic:nvPicPr>
                  <pic:blipFill>
                    <a:blip r:embed="rId79"/>
                    <a:stretch>
                      <a:fillRect/>
                    </a:stretch>
                  </pic:blipFill>
                  <pic:spPr>
                    <a:xfrm>
                      <a:off x="0" y="0"/>
                      <a:ext cx="5210175" cy="4733925"/>
                    </a:xfrm>
                    <a:prstGeom prst="rect">
                      <a:avLst/>
                    </a:prstGeom>
                    <a:noFill/>
                    <a:ln>
                      <a:noFill/>
                    </a:ln>
                  </pic:spPr>
                </pic:pic>
              </a:graphicData>
            </a:graphic>
          </wp:inline>
        </w:drawing>
      </w:r>
    </w:p>
    <w:p>
      <w:pPr>
        <w:pStyle w:val="8"/>
        <w:numPr>
          <w:ilvl w:val="0"/>
          <w:numId w:val="10"/>
        </w:numPr>
        <w:spacing w:line="360" w:lineRule="auto"/>
        <w:rPr>
          <w:rFonts w:hint="eastAsia" w:asciiTheme="minorEastAsia" w:hAnsiTheme="minorEastAsia" w:eastAsiaTheme="minorEastAsia" w:cstheme="minorEastAsia"/>
          <w:sz w:val="21"/>
          <w:szCs w:val="21"/>
        </w:rPr>
      </w:pPr>
      <w:bookmarkStart w:id="444" w:name="_Toc23442301"/>
      <w:r>
        <w:rPr>
          <w:rFonts w:hint="eastAsia" w:asciiTheme="minorEastAsia" w:hAnsiTheme="minorEastAsia" w:eastAsiaTheme="minorEastAsia" w:cstheme="minorEastAsia"/>
          <w:sz w:val="21"/>
          <w:szCs w:val="21"/>
        </w:rPr>
        <w:t>母校学习经历对各项通用能力的影响</w:t>
      </w:r>
      <w:bookmarkEnd w:id="444"/>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数据来源：麦可思-海南外国语职业学院2019届毕业生培养质量评价数据。</w:t>
      </w:r>
    </w:p>
    <w:bookmarkEnd w:id="442"/>
    <w:p>
      <w:pPr>
        <w:rPr>
          <w:rFonts w:hint="eastAsia" w:ascii="Calibri" w:hAnsi="Calibri"/>
        </w:rPr>
      </w:pPr>
    </w:p>
    <w:bookmarkEnd w:id="405"/>
    <w:bookmarkEnd w:id="438"/>
    <w:bookmarkEnd w:id="443"/>
    <w:p>
      <w:pPr>
        <w:pStyle w:val="4"/>
        <w:numPr>
          <w:ilvl w:val="2"/>
          <w:numId w:val="0"/>
        </w:numPr>
        <w:bidi w:val="0"/>
      </w:pPr>
    </w:p>
    <w:p/>
    <w:p/>
    <w:p/>
    <w:p/>
    <w:p/>
    <w:p/>
    <w:p/>
    <w:p/>
    <w:p>
      <w:pPr>
        <w:pStyle w:val="2"/>
        <w:numPr>
          <w:ilvl w:val="0"/>
          <w:numId w:val="0"/>
        </w:numPr>
        <w:bidi w:val="0"/>
        <w:ind w:leftChars="0"/>
        <w:jc w:val="center"/>
      </w:pPr>
      <w:bookmarkStart w:id="445" w:name="_Toc532230125"/>
      <w:bookmarkStart w:id="446" w:name="_Toc3999"/>
      <w:bookmarkStart w:id="447" w:name="_Toc9321_WPSOffice_Level1"/>
      <w:bookmarkStart w:id="448" w:name="_Toc20049_WPSOffice_Level1"/>
      <w:bookmarkStart w:id="449" w:name="_Toc7835"/>
      <w:r>
        <w:rPr>
          <w:rFonts w:hint="eastAsia"/>
          <w:lang w:eastAsia="zh-CN"/>
        </w:rPr>
        <w:t>第六章</w:t>
      </w:r>
      <w:r>
        <w:rPr>
          <w:rFonts w:hint="eastAsia"/>
        </w:rPr>
        <w:t xml:space="preserve"> 改进措施</w:t>
      </w:r>
      <w:bookmarkEnd w:id="445"/>
      <w:bookmarkEnd w:id="446"/>
      <w:bookmarkEnd w:id="447"/>
      <w:bookmarkEnd w:id="448"/>
      <w:bookmarkEnd w:id="449"/>
    </w:p>
    <w:p/>
    <w:p>
      <w:pPr>
        <w:pStyle w:val="3"/>
        <w:numPr>
          <w:ilvl w:val="1"/>
          <w:numId w:val="0"/>
        </w:numPr>
        <w:bidi w:val="0"/>
        <w:ind w:left="0" w:leftChars="0" w:firstLine="421" w:firstLineChars="131"/>
        <w:jc w:val="left"/>
        <w:rPr>
          <w:rFonts w:hint="eastAsia"/>
          <w:lang w:val="en-US" w:eastAsia="zh-CN"/>
        </w:rPr>
      </w:pPr>
      <w:r>
        <w:rPr>
          <w:rFonts w:hint="eastAsia"/>
          <w:lang w:val="zh-CN" w:eastAsia="zh-CN"/>
        </w:rPr>
        <w:t>一、积极关注市场发展趋势，主动对接相关领域人才需求</w:t>
      </w:r>
      <w:r>
        <w:rPr>
          <w:rFonts w:hint="eastAsia"/>
          <w:lang w:val="en-US" w:eastAsia="zh-CN"/>
        </w:rPr>
        <w:t xml:space="preserve">, </w:t>
      </w:r>
      <w:r>
        <w:rPr>
          <w:rFonts w:hint="eastAsia"/>
          <w:lang w:val="zh-CN"/>
        </w:rPr>
        <w:t>提升</w:t>
      </w:r>
      <w:r>
        <w:rPr>
          <w:rFonts w:hint="eastAsia"/>
          <w:lang w:val="zh-CN" w:eastAsia="zh-CN"/>
        </w:rPr>
        <w:t>专业对口率就业</w:t>
      </w:r>
    </w:p>
    <w:p>
      <w:pPr>
        <w:pStyle w:val="7"/>
        <w:bidi w:val="0"/>
        <w:rPr>
          <w:rFonts w:hint="eastAsia"/>
        </w:rPr>
      </w:pPr>
      <w:r>
        <w:rPr>
          <w:rFonts w:hint="eastAsia"/>
          <w:lang w:eastAsia="zh-CN"/>
        </w:rPr>
        <w:t>我校</w:t>
      </w:r>
      <w:r>
        <w:rPr>
          <w:rFonts w:hint="eastAsia"/>
          <w:lang w:val="en-US" w:eastAsia="zh-CN"/>
        </w:rPr>
        <w:t>2</w:t>
      </w:r>
      <w:r>
        <w:rPr>
          <w:rFonts w:hint="eastAsia"/>
        </w:rPr>
        <w:t>019届有56%的毕业生从事与专业相关工作，</w:t>
      </w:r>
      <w:r>
        <w:rPr>
          <w:rFonts w:hint="eastAsia"/>
          <w:lang w:eastAsia="zh-CN"/>
        </w:rPr>
        <w:t>其中</w:t>
      </w:r>
      <w:r>
        <w:rPr>
          <w:rFonts w:hint="eastAsia"/>
        </w:rPr>
        <w:t>个别院系</w:t>
      </w:r>
      <w:r>
        <w:rPr>
          <w:rFonts w:hint="eastAsia"/>
          <w:lang w:eastAsia="zh-CN"/>
        </w:rPr>
        <w:t>和专业毕业生</w:t>
      </w:r>
      <w:r>
        <w:rPr>
          <w:rFonts w:hint="eastAsia"/>
        </w:rPr>
        <w:t>的工作与专业相关度</w:t>
      </w:r>
      <w:r>
        <w:rPr>
          <w:rFonts w:hint="eastAsia"/>
          <w:lang w:eastAsia="zh-CN"/>
        </w:rPr>
        <w:t>明显偏低</w:t>
      </w:r>
      <w:r>
        <w:rPr>
          <w:rFonts w:hint="eastAsia"/>
        </w:rPr>
        <w:t>。对此</w:t>
      </w:r>
      <w:r>
        <w:rPr>
          <w:rFonts w:hint="eastAsia"/>
          <w:lang w:eastAsia="zh-CN"/>
        </w:rPr>
        <w:t>，学</w:t>
      </w:r>
      <w:r>
        <w:rPr>
          <w:rFonts w:hint="eastAsia"/>
        </w:rPr>
        <w:t>校将</w:t>
      </w:r>
      <w:r>
        <w:rPr>
          <w:rFonts w:hint="eastAsia"/>
          <w:lang w:eastAsia="zh-CN"/>
        </w:rPr>
        <w:t>积极</w:t>
      </w:r>
      <w:r>
        <w:rPr>
          <w:rFonts w:hint="eastAsia"/>
        </w:rPr>
        <w:t>关注</w:t>
      </w:r>
      <w:r>
        <w:rPr>
          <w:rFonts w:hint="eastAsia"/>
          <w:lang w:eastAsia="zh-CN"/>
        </w:rPr>
        <w:t>就业市场的发展趋势</w:t>
      </w:r>
      <w:r>
        <w:rPr>
          <w:rFonts w:hint="eastAsia"/>
        </w:rPr>
        <w:t>，</w:t>
      </w:r>
      <w:r>
        <w:rPr>
          <w:rFonts w:hint="eastAsia"/>
          <w:lang w:eastAsia="zh-CN"/>
        </w:rPr>
        <w:t>持续跟踪</w:t>
      </w:r>
      <w:r>
        <w:rPr>
          <w:rFonts w:hint="eastAsia"/>
        </w:rPr>
        <w:t>毕业生在</w:t>
      </w:r>
      <w:r>
        <w:rPr>
          <w:rFonts w:hint="eastAsia"/>
          <w:lang w:eastAsia="zh-CN"/>
        </w:rPr>
        <w:t>职场</w:t>
      </w:r>
      <w:r>
        <w:rPr>
          <w:rFonts w:hint="eastAsia"/>
        </w:rPr>
        <w:t>的发展</w:t>
      </w:r>
      <w:r>
        <w:rPr>
          <w:rFonts w:hint="eastAsia"/>
          <w:lang w:eastAsia="zh-CN"/>
        </w:rPr>
        <w:t>情况</w:t>
      </w:r>
      <w:r>
        <w:rPr>
          <w:rFonts w:hint="eastAsia"/>
        </w:rPr>
        <w:t>，并</w:t>
      </w:r>
      <w:r>
        <w:rPr>
          <w:rFonts w:hint="eastAsia"/>
          <w:lang w:eastAsia="zh-CN"/>
        </w:rPr>
        <w:t>主动对接相关领域的人才需求，</w:t>
      </w:r>
      <w:r>
        <w:rPr>
          <w:rFonts w:hint="eastAsia"/>
        </w:rPr>
        <w:t>有针对性地</w:t>
      </w:r>
      <w:r>
        <w:rPr>
          <w:rFonts w:hint="eastAsia"/>
          <w:lang w:eastAsia="zh-CN"/>
        </w:rPr>
        <w:t>调整和完善相关</w:t>
      </w:r>
      <w:r>
        <w:rPr>
          <w:rFonts w:hint="eastAsia"/>
        </w:rPr>
        <w:t>专业</w:t>
      </w:r>
      <w:r>
        <w:rPr>
          <w:rFonts w:hint="eastAsia"/>
          <w:lang w:eastAsia="zh-CN"/>
        </w:rPr>
        <w:t>的</w:t>
      </w:r>
      <w:r>
        <w:rPr>
          <w:rFonts w:hint="eastAsia"/>
        </w:rPr>
        <w:t>人才培养</w:t>
      </w:r>
      <w:r>
        <w:rPr>
          <w:rFonts w:hint="eastAsia"/>
          <w:lang w:eastAsia="zh-CN"/>
        </w:rPr>
        <w:t>环节</w:t>
      </w:r>
      <w:r>
        <w:rPr>
          <w:rFonts w:hint="eastAsia"/>
        </w:rPr>
        <w:t>，从而</w:t>
      </w:r>
      <w:r>
        <w:rPr>
          <w:rFonts w:hint="eastAsia"/>
          <w:lang w:eastAsia="zh-CN"/>
        </w:rPr>
        <w:t>使人才培养</w:t>
      </w:r>
      <w:r>
        <w:rPr>
          <w:rFonts w:hint="eastAsia"/>
        </w:rPr>
        <w:t>更好地</w:t>
      </w:r>
      <w:r>
        <w:rPr>
          <w:rFonts w:hint="eastAsia"/>
          <w:lang w:eastAsia="zh-CN"/>
        </w:rPr>
        <w:t>适应相关领域发展的</w:t>
      </w:r>
      <w:r>
        <w:rPr>
          <w:rFonts w:hint="eastAsia"/>
        </w:rPr>
        <w:t>需</w:t>
      </w:r>
      <w:r>
        <w:rPr>
          <w:rFonts w:hint="eastAsia"/>
          <w:lang w:eastAsia="zh-CN"/>
        </w:rPr>
        <w:t>要</w:t>
      </w:r>
      <w:r>
        <w:rPr>
          <w:rFonts w:hint="eastAsia"/>
        </w:rPr>
        <w:t>。</w:t>
      </w:r>
    </w:p>
    <w:p>
      <w:pPr>
        <w:pStyle w:val="3"/>
        <w:numPr>
          <w:ilvl w:val="1"/>
          <w:numId w:val="0"/>
        </w:numPr>
        <w:bidi w:val="0"/>
        <w:ind w:left="0" w:leftChars="0" w:firstLine="421" w:firstLineChars="131"/>
        <w:jc w:val="left"/>
        <w:rPr>
          <w:rFonts w:hint="eastAsia"/>
          <w:lang w:val="zh-CN" w:eastAsia="zh-CN"/>
        </w:rPr>
      </w:pPr>
      <w:r>
        <w:rPr>
          <w:rFonts w:hint="eastAsia"/>
          <w:lang w:val="zh-CN" w:eastAsia="zh-CN"/>
        </w:rPr>
        <w:t>二、进一步提升创新创业工作开展成效</w:t>
      </w:r>
    </w:p>
    <w:p>
      <w:pPr>
        <w:pStyle w:val="7"/>
        <w:bidi w:val="0"/>
        <w:rPr>
          <w:rFonts w:hint="eastAsia"/>
        </w:rPr>
      </w:pPr>
      <w:r>
        <w:rPr>
          <w:rFonts w:hint="eastAsia"/>
          <w:lang w:val="en-US" w:eastAsia="zh-CN"/>
        </w:rPr>
        <w:t>创新意识和创新能力对于毕业生的长远发展具有重要影响，而在校期间的创新创业教育是培养学生创新意识和创新能力重要途径。从毕业生对创新创业教育的评价来看，本校创业辅导活动、创业教学课程的开展效果仍有提升空间，超过半数（51%）毕业生认为创新创业实践类活动不足，未来创新创业教育的开展仍需进一步优化。对此，学校将寻求通过举办创新创业讲座或比赛、加大对学生创新创业社团活动支持等方式，进一步促进学生创新创业意识、思维和能力的提升，从而为学生创新创业意识的形成和发展奠定良好基础。学院还将</w:t>
      </w:r>
      <w:r>
        <w:rPr>
          <w:rFonts w:hint="eastAsia"/>
        </w:rPr>
        <w:t>借助政府平台，努力把我院学生创业工作打造成市院合作项目，促使项目走进社会，服务当地经济，达到互赢互利的目的，以进一步扩大我院学生创业基地，优化学生创业条件。</w:t>
      </w:r>
    </w:p>
    <w:p>
      <w:pPr>
        <w:rPr>
          <w:rFonts w:ascii="宋体" w:hAnsi="宋体"/>
          <w:sz w:val="24"/>
        </w:rPr>
      </w:pPr>
    </w:p>
    <w:p>
      <w:bookmarkStart w:id="450" w:name="_GoBack"/>
      <w:bookmarkEnd w:id="450"/>
    </w:p>
    <w:sectPr>
      <w:head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5980153"/>
                          </w:sdtPr>
                          <w:sdtContent>
                            <w:p>
                              <w:pPr>
                                <w:pStyle w:val="10"/>
                                <w:jc w:val="center"/>
                              </w:pPr>
                              <w:r>
                                <w:fldChar w:fldCharType="begin"/>
                              </w:r>
                              <w:r>
                                <w:instrText xml:space="preserve">PAGE   \* MERGEFORMAT</w:instrText>
                              </w:r>
                              <w:r>
                                <w:fldChar w:fldCharType="separate"/>
                              </w:r>
                              <w:r>
                                <w:rPr>
                                  <w:lang w:val="zh-CN"/>
                                </w:rPr>
                                <w:t>61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sdt>
                    <w:sdtPr>
                      <w:id w:val="1955980153"/>
                    </w:sdtPr>
                    <w:sdtContent>
                      <w:p>
                        <w:pPr>
                          <w:pStyle w:val="10"/>
                          <w:jc w:val="center"/>
                        </w:pPr>
                        <w:r>
                          <w:fldChar w:fldCharType="begin"/>
                        </w:r>
                        <w:r>
                          <w:instrText xml:space="preserve">PAGE   \* MERGEFORMAT</w:instrText>
                        </w:r>
                        <w:r>
                          <w:fldChar w:fldCharType="separate"/>
                        </w:r>
                        <w:r>
                          <w:rPr>
                            <w:lang w:val="zh-CN"/>
                          </w:rPr>
                          <w:t>61</w:t>
                        </w:r>
                        <w:r>
                          <w:fldChar w:fldCharType="end"/>
                        </w:r>
                      </w:p>
                    </w:sdtContent>
                  </w:sdt>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Calibri" w:hAnsi="Calibri"/>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right"/>
                          </w:pPr>
                          <w:r>
                            <w:rPr>
                              <w:rFonts w:ascii="Calibri" w:hAnsi="Calibri"/>
                            </w:rPr>
                            <w:fldChar w:fldCharType="begin"/>
                          </w:r>
                          <w:r>
                            <w:rPr>
                              <w:rFonts w:ascii="Calibri" w:hAnsi="Calibri"/>
                            </w:rPr>
                            <w:instrText xml:space="preserve">PAGE   \* MERGEFORMAT</w:instrText>
                          </w:r>
                          <w:r>
                            <w:rPr>
                              <w:rFonts w:ascii="Calibri" w:hAnsi="Calibri"/>
                            </w:rPr>
                            <w:fldChar w:fldCharType="separate"/>
                          </w:r>
                          <w:r>
                            <w:rPr>
                              <w:rFonts w:ascii="Calibri" w:hAnsi="Calibri"/>
                              <w:lang w:val="zh-CN" w:eastAsia="zh-CN"/>
                            </w:rPr>
                            <w:t>51</w:t>
                          </w:r>
                          <w:r>
                            <w:rPr>
                              <w:rFonts w:ascii="Calibri" w:hAnsi="Calibri"/>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jc w:val="right"/>
                    </w:pPr>
                    <w:r>
                      <w:rPr>
                        <w:rFonts w:ascii="Calibri" w:hAnsi="Calibri"/>
                      </w:rPr>
                      <w:fldChar w:fldCharType="begin"/>
                    </w:r>
                    <w:r>
                      <w:rPr>
                        <w:rFonts w:ascii="Calibri" w:hAnsi="Calibri"/>
                      </w:rPr>
                      <w:instrText xml:space="preserve">PAGE   \* MERGEFORMAT</w:instrText>
                    </w:r>
                    <w:r>
                      <w:rPr>
                        <w:rFonts w:ascii="Calibri" w:hAnsi="Calibri"/>
                      </w:rPr>
                      <w:fldChar w:fldCharType="separate"/>
                    </w:r>
                    <w:r>
                      <w:rPr>
                        <w:rFonts w:ascii="Calibri" w:hAnsi="Calibri"/>
                        <w:lang w:val="zh-CN" w:eastAsia="zh-CN"/>
                      </w:rPr>
                      <w:t>51</w:t>
                    </w:r>
                    <w:r>
                      <w:rPr>
                        <w:rFonts w:ascii="Calibri" w:hAnsi="Calibri"/>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Calibri" w:hAnsi="Calibri" w:cs="Calibri"/>
        <w:lang w:eastAsia="zh-CN"/>
      </w:rPr>
    </w:pPr>
    <w:r>
      <w:rPr>
        <w:rFonts w:ascii="Calibri" w:hAnsi="Calibri" w:cs="Calibri"/>
      </w:rPr>
      <w:fldChar w:fldCharType="begin"/>
    </w:r>
    <w:r>
      <w:rPr>
        <w:rFonts w:ascii="Calibri" w:hAnsi="Calibri" w:cs="Calibri"/>
      </w:rPr>
      <w:instrText xml:space="preserve">PAGE   \* MERGEFORMAT</w:instrText>
    </w:r>
    <w:r>
      <w:rPr>
        <w:rFonts w:ascii="Calibri" w:hAnsi="Calibri" w:cs="Calibri"/>
      </w:rPr>
      <w:fldChar w:fldCharType="separate"/>
    </w:r>
    <w:r>
      <w:rPr>
        <w:rFonts w:ascii="Calibri" w:hAnsi="Calibri" w:cs="Calibri"/>
        <w:lang w:val="zh-CN" w:eastAsia="zh-CN"/>
      </w:rPr>
      <w:t>50</w:t>
    </w:r>
    <w:r>
      <w:rPr>
        <w:rFonts w:ascii="Calibri" w:hAnsi="Calibri" w:cs="Calibri"/>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37"/>
        <w:tab w:val="left" w:pos="7365"/>
        <w:tab w:val="right" w:pos="8674"/>
      </w:tabs>
      <w:autoSpaceDE w:val="0"/>
      <w:autoSpaceDN w:val="0"/>
      <w:adjustRightInd w:val="0"/>
      <w:spacing w:line="240" w:lineRule="exact"/>
      <w:jc w:val="left"/>
      <w:rPr>
        <w:rFonts w:hint="eastAsia" w:ascii="Calibri"/>
        <w:color w:val="2350A0"/>
        <w:szCs w:val="21"/>
      </w:rPr>
    </w:pPr>
    <w:r>
      <w:drawing>
        <wp:anchor distT="0" distB="0" distL="114300" distR="114300" simplePos="0" relativeHeight="251660288" behindDoc="1" locked="0" layoutInCell="1" allowOverlap="1">
          <wp:simplePos x="0" y="0"/>
          <wp:positionH relativeFrom="column">
            <wp:posOffset>-3810</wp:posOffset>
          </wp:positionH>
          <wp:positionV relativeFrom="paragraph">
            <wp:posOffset>-68580</wp:posOffset>
          </wp:positionV>
          <wp:extent cx="5505450" cy="342900"/>
          <wp:effectExtent l="0" t="0" r="0" b="0"/>
          <wp:wrapNone/>
          <wp:docPr id="93" name="图片 1"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1" descr="未命名-1"/>
                  <pic:cNvPicPr>
                    <a:picLocks noChangeAspect="1"/>
                  </pic:cNvPicPr>
                </pic:nvPicPr>
                <pic:blipFill>
                  <a:blip r:embed="rId1"/>
                  <a:stretch>
                    <a:fillRect/>
                  </a:stretch>
                </pic:blipFill>
                <pic:spPr>
                  <a:xfrm>
                    <a:off x="0" y="0"/>
                    <a:ext cx="5505450" cy="342900"/>
                  </a:xfrm>
                  <a:prstGeom prst="rect">
                    <a:avLst/>
                  </a:prstGeom>
                  <a:noFill/>
                  <a:ln>
                    <a:noFill/>
                  </a:ln>
                </pic:spPr>
              </pic:pic>
            </a:graphicData>
          </a:graphic>
        </wp:anchor>
      </w:drawing>
    </w:r>
    <w:r>
      <w:rPr>
        <w:rFonts w:ascii="宋体" w:cs="宋体"/>
        <w:color w:val="2191C9"/>
        <w:kern w:val="0"/>
        <w:szCs w:val="21"/>
      </w:rPr>
      <w:tab/>
    </w:r>
    <w:r>
      <w:rPr>
        <w:rFonts w:ascii="Calibri" w:hAnsi="Calibri" w:cs="Calibri"/>
        <w:color w:val="2350A0"/>
        <w:kern w:val="0"/>
        <w:szCs w:val="21"/>
      </w:rPr>
      <w:t>海南外国语职业学院2019年度毕业生就业质量年度报告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rPr>
        <w:rFonts w:ascii="Calibri" w:hAnsi="Calibr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26D97"/>
    <w:multiLevelType w:val="singleLevel"/>
    <w:tmpl w:val="ADC26D97"/>
    <w:lvl w:ilvl="0" w:tentative="0">
      <w:start w:val="1"/>
      <w:numFmt w:val="decimal"/>
      <w:suff w:val="space"/>
      <w:lvlText w:val="%1."/>
      <w:lvlJc w:val="left"/>
    </w:lvl>
  </w:abstractNum>
  <w:abstractNum w:abstractNumId="1">
    <w:nsid w:val="FB37E198"/>
    <w:multiLevelType w:val="singleLevel"/>
    <w:tmpl w:val="FB37E198"/>
    <w:lvl w:ilvl="0" w:tentative="0">
      <w:start w:val="1"/>
      <w:numFmt w:val="decimal"/>
      <w:suff w:val="space"/>
      <w:lvlText w:val="%1."/>
      <w:lvlJc w:val="left"/>
      <w:pPr>
        <w:tabs>
          <w:tab w:val="left" w:pos="0"/>
        </w:tabs>
      </w:pPr>
      <w:rPr>
        <w:rFonts w:hint="default"/>
      </w:rPr>
    </w:lvl>
  </w:abstractNum>
  <w:abstractNum w:abstractNumId="2">
    <w:nsid w:val="12E645FD"/>
    <w:multiLevelType w:val="multilevel"/>
    <w:tmpl w:val="12E645FD"/>
    <w:lvl w:ilvl="0" w:tentative="0">
      <w:start w:val="1"/>
      <w:numFmt w:val="decimal"/>
      <w:lvlText w:val="%1."/>
      <w:lvlJc w:val="left"/>
      <w:pPr>
        <w:ind w:left="420" w:hanging="420"/>
      </w:pPr>
      <w:rPr>
        <w:rFonts w:hint="default" w:ascii="Calibri" w:hAnsi="Calibri"/>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93B743"/>
    <w:multiLevelType w:val="singleLevel"/>
    <w:tmpl w:val="2B93B743"/>
    <w:lvl w:ilvl="0" w:tentative="0">
      <w:start w:val="1"/>
      <w:numFmt w:val="decimal"/>
      <w:suff w:val="space"/>
      <w:lvlText w:val="%1."/>
      <w:lvlJc w:val="left"/>
    </w:lvl>
  </w:abstractNum>
  <w:abstractNum w:abstractNumId="4">
    <w:nsid w:val="2C4F67A4"/>
    <w:multiLevelType w:val="singleLevel"/>
    <w:tmpl w:val="2C4F67A4"/>
    <w:lvl w:ilvl="0" w:tentative="0">
      <w:start w:val="2"/>
      <w:numFmt w:val="decimal"/>
      <w:suff w:val="space"/>
      <w:lvlText w:val="%1."/>
      <w:lvlJc w:val="left"/>
    </w:lvl>
  </w:abstractNum>
  <w:abstractNum w:abstractNumId="5">
    <w:nsid w:val="3127ECBE"/>
    <w:multiLevelType w:val="singleLevel"/>
    <w:tmpl w:val="3127ECBE"/>
    <w:lvl w:ilvl="0" w:tentative="0">
      <w:start w:val="1"/>
      <w:numFmt w:val="decimal"/>
      <w:suff w:val="space"/>
      <w:lvlText w:val="%1."/>
      <w:lvlJc w:val="left"/>
      <w:pPr>
        <w:tabs>
          <w:tab w:val="left" w:pos="0"/>
        </w:tabs>
      </w:pPr>
      <w:rPr>
        <w:rFonts w:hint="default"/>
      </w:rPr>
    </w:lvl>
  </w:abstractNum>
  <w:abstractNum w:abstractNumId="6">
    <w:nsid w:val="369C03F0"/>
    <w:multiLevelType w:val="singleLevel"/>
    <w:tmpl w:val="369C03F0"/>
    <w:lvl w:ilvl="0" w:tentative="0">
      <w:start w:val="1"/>
      <w:numFmt w:val="decimal"/>
      <w:suff w:val="space"/>
      <w:lvlText w:val="%1."/>
      <w:lvlJc w:val="left"/>
      <w:pPr>
        <w:tabs>
          <w:tab w:val="left" w:pos="0"/>
        </w:tabs>
      </w:pPr>
      <w:rPr>
        <w:rFonts w:hint="default"/>
      </w:rPr>
    </w:lvl>
  </w:abstractNum>
  <w:abstractNum w:abstractNumId="7">
    <w:nsid w:val="51DF2F39"/>
    <w:multiLevelType w:val="multilevel"/>
    <w:tmpl w:val="51DF2F39"/>
    <w:lvl w:ilvl="0" w:tentative="0">
      <w:start w:val="1"/>
      <w:numFmt w:val="chineseCountingThousand"/>
      <w:lvlText w:val="（%1）"/>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26F2BDD"/>
    <w:multiLevelType w:val="multilevel"/>
    <w:tmpl w:val="526F2BDD"/>
    <w:lvl w:ilvl="0" w:tentative="0">
      <w:start w:val="1"/>
      <w:numFmt w:val="decimal"/>
      <w:lvlText w:val="图 5-%1"/>
      <w:lvlJc w:val="left"/>
      <w:pPr>
        <w:ind w:left="840" w:hanging="420"/>
      </w:pPr>
      <w:rPr>
        <w:rFonts w:hint="default" w:ascii="Calibri" w:hAnsi="Calibri"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5CF689A"/>
    <w:multiLevelType w:val="multilevel"/>
    <w:tmpl w:val="75CF689A"/>
    <w:lvl w:ilvl="0" w:tentative="0">
      <w:start w:val="1"/>
      <w:numFmt w:val="decimal"/>
      <w:lvlText w:val="表 4-%1"/>
      <w:lvlJc w:val="left"/>
      <w:pPr>
        <w:ind w:left="840" w:hanging="420"/>
      </w:pPr>
      <w:rPr>
        <w:rFonts w:hint="default" w:ascii="Calibri" w:hAnsi="Calibri" w:cs="Times New Roman"/>
        <w:b/>
        <w:sz w:val="1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8A34704"/>
    <w:multiLevelType w:val="multilevel"/>
    <w:tmpl w:val="78A34704"/>
    <w:lvl w:ilvl="0" w:tentative="0">
      <w:start w:val="1"/>
      <w:numFmt w:val="chineseCountingThousand"/>
      <w:lvlText w:val="（%1）"/>
      <w:lvlJc w:val="left"/>
      <w:pPr>
        <w:tabs>
          <w:tab w:val="left" w:pos="720"/>
        </w:tabs>
        <w:ind w:left="720" w:hanging="72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C61EC58"/>
    <w:multiLevelType w:val="multilevel"/>
    <w:tmpl w:val="7C61EC58"/>
    <w:lvl w:ilvl="0" w:tentative="0">
      <w:start w:val="1"/>
      <w:numFmt w:val="chineseCounting"/>
      <w:pStyle w:val="2"/>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
      <w:suff w:val="nothing"/>
      <w:lvlText w:val="%2、"/>
      <w:lvlJc w:val="left"/>
      <w:pPr>
        <w:ind w:left="0" w:firstLine="0"/>
      </w:pPr>
      <w:rPr>
        <w:rFonts w:hint="eastAsia" w:ascii="宋体" w:hAnsi="宋体" w:eastAsia="宋体" w:cs="宋体"/>
      </w:rPr>
    </w:lvl>
    <w:lvl w:ilvl="2" w:tentative="0">
      <w:start w:val="1"/>
      <w:numFmt w:val="chineseCounting"/>
      <w:pStyle w:val="4"/>
      <w:suff w:val="nothing"/>
      <w:lvlText w:val="（%3）"/>
      <w:lvlJc w:val="left"/>
      <w:pPr>
        <w:ind w:left="0" w:firstLine="400"/>
      </w:pPr>
      <w:rPr>
        <w:rFonts w:hint="eastAsia" w:ascii="宋体" w:hAnsi="宋体" w:eastAsia="宋体" w:cs="宋体"/>
      </w:rPr>
    </w:lvl>
    <w:lvl w:ilvl="3" w:tentative="0">
      <w:start w:val="1"/>
      <w:numFmt w:val="decimal"/>
      <w:pStyle w:val="5"/>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1"/>
  </w:num>
  <w:num w:numId="2">
    <w:abstractNumId w:val="4"/>
  </w:num>
  <w:num w:numId="3">
    <w:abstractNumId w:val="1"/>
  </w:num>
  <w:num w:numId="4">
    <w:abstractNumId w:val="5"/>
  </w:num>
  <w:num w:numId="5">
    <w:abstractNumId w:val="2"/>
    <w:lvlOverride w:ilvl="0">
      <w:startOverride w:val="1"/>
    </w:lvlOverride>
  </w:num>
  <w:num w:numId="6">
    <w:abstractNumId w:val="10"/>
  </w:num>
  <w:num w:numId="7">
    <w:abstractNumId w:val="9"/>
  </w:num>
  <w:num w:numId="8">
    <w:abstractNumId w:val="7"/>
  </w:num>
  <w:num w:numId="9">
    <w:abstractNumId w:val="0"/>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35FF7"/>
    <w:rsid w:val="2D83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line="360" w:lineRule="auto"/>
      <w:jc w:val="center"/>
      <w:outlineLvl w:val="0"/>
    </w:pPr>
    <w:rPr>
      <w:rFonts w:eastAsia="宋体"/>
      <w:b/>
      <w:sz w:val="44"/>
      <w:szCs w:val="44"/>
    </w:rPr>
  </w:style>
  <w:style w:type="paragraph" w:styleId="3">
    <w:name w:val="heading 2"/>
    <w:basedOn w:val="1"/>
    <w:next w:val="4"/>
    <w:qFormat/>
    <w:uiPriority w:val="0"/>
    <w:pPr>
      <w:keepNext/>
      <w:keepLines/>
      <w:numPr>
        <w:ilvl w:val="1"/>
        <w:numId w:val="1"/>
      </w:numPr>
      <w:jc w:val="center"/>
      <w:outlineLvl w:val="1"/>
    </w:pPr>
    <w:rPr>
      <w:rFonts w:ascii="Arial" w:hAnsi="Arial" w:eastAsia="黑体" w:cs="Arial"/>
      <w:b/>
      <w:sz w:val="32"/>
      <w:szCs w:val="32"/>
    </w:rPr>
  </w:style>
  <w:style w:type="paragraph" w:styleId="4">
    <w:name w:val="heading 3"/>
    <w:basedOn w:val="1"/>
    <w:next w:val="1"/>
    <w:qFormat/>
    <w:uiPriority w:val="0"/>
    <w:pPr>
      <w:keepNext/>
      <w:keepLines/>
      <w:numPr>
        <w:ilvl w:val="2"/>
        <w:numId w:val="1"/>
      </w:numPr>
      <w:tabs>
        <w:tab w:val="left" w:pos="0"/>
      </w:tabs>
      <w:spacing w:before="120" w:after="120" w:line="520" w:lineRule="exact"/>
      <w:ind w:firstLine="420" w:firstLineChars="0"/>
      <w:jc w:val="left"/>
      <w:outlineLvl w:val="2"/>
    </w:pPr>
    <w:rPr>
      <w:rFonts w:ascii="Arial" w:hAnsi="Arial" w:eastAsia="楷体" w:cs="Arial"/>
      <w:b/>
      <w:sz w:val="32"/>
      <w:szCs w:val="32"/>
    </w:rPr>
  </w:style>
  <w:style w:type="paragraph" w:styleId="5">
    <w:name w:val="heading 4"/>
    <w:basedOn w:val="6"/>
    <w:next w:val="1"/>
    <w:qFormat/>
    <w:uiPriority w:val="0"/>
    <w:pPr>
      <w:numPr>
        <w:ilvl w:val="3"/>
        <w:numId w:val="1"/>
      </w:numPr>
      <w:tabs>
        <w:tab w:val="left" w:pos="0"/>
      </w:tabs>
      <w:spacing w:after="120"/>
      <w:ind w:left="0" w:firstLine="403" w:firstLineChars="0"/>
      <w:outlineLvl w:val="3"/>
    </w:pPr>
    <w:rPr>
      <w:rFonts w:ascii="Calibri" w:hAnsi="Calibri" w:eastAsia="仿宋" w:cs="Arial"/>
      <w:szCs w:val="21"/>
    </w:rPr>
  </w:style>
  <w:style w:type="paragraph" w:styleId="7">
    <w:name w:val="heading 5"/>
    <w:basedOn w:val="1"/>
    <w:next w:val="1"/>
    <w:link w:val="17"/>
    <w:unhideWhenUsed/>
    <w:qFormat/>
    <w:uiPriority w:val="0"/>
    <w:pPr>
      <w:keepNext/>
      <w:keepLines/>
      <w:numPr>
        <w:ilvl w:val="4"/>
        <w:numId w:val="0"/>
      </w:numPr>
      <w:spacing w:before="120" w:beforeLines="0" w:beforeAutospacing="0" w:after="120" w:afterLines="0" w:afterAutospacing="0" w:line="520" w:lineRule="exact"/>
      <w:ind w:firstLine="883" w:firstLineChars="200"/>
      <w:outlineLvl w:val="4"/>
    </w:pPr>
    <w:rPr>
      <w:rFonts w:eastAsia="仿宋"/>
      <w:sz w:val="32"/>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6">
    <w:name w:val="样式1"/>
    <w:basedOn w:val="1"/>
    <w:link w:val="16"/>
    <w:qFormat/>
    <w:uiPriority w:val="0"/>
    <w:pPr>
      <w:spacing w:before="120" w:after="120" w:line="520" w:lineRule="exact"/>
      <w:ind w:firstLine="420" w:firstLineChars="0"/>
      <w:jc w:val="left"/>
    </w:pPr>
    <w:rPr>
      <w:rFonts w:eastAsia="仿宋"/>
      <w:b/>
      <w:sz w:val="32"/>
    </w:rPr>
  </w:style>
  <w:style w:type="paragraph" w:styleId="8">
    <w:name w:val="caption"/>
    <w:basedOn w:val="1"/>
    <w:next w:val="1"/>
    <w:qFormat/>
    <w:uiPriority w:val="0"/>
    <w:pPr>
      <w:ind w:left="420"/>
      <w:jc w:val="center"/>
    </w:pPr>
    <w:rPr>
      <w:rFonts w:ascii="Calibri" w:hAnsi="Calibri" w:eastAsia="Calibri"/>
      <w:b/>
      <w:sz w:val="18"/>
      <w:szCs w:val="18"/>
    </w:r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customStyle="1" w:styleId="16">
    <w:name w:val="样式1 Char"/>
    <w:link w:val="6"/>
    <w:qFormat/>
    <w:uiPriority w:val="0"/>
    <w:rPr>
      <w:rFonts w:eastAsia="仿宋"/>
      <w:b/>
      <w:sz w:val="32"/>
    </w:rPr>
  </w:style>
  <w:style w:type="character" w:customStyle="1" w:styleId="17">
    <w:name w:val="标题 5 Char"/>
    <w:link w:val="7"/>
    <w:qFormat/>
    <w:uiPriority w:val="0"/>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footer" Target="footer4.xml"/><Relationship Id="rId79" Type="http://schemas.openxmlformats.org/officeDocument/2006/relationships/image" Target="media/image68.emf"/><Relationship Id="rId78" Type="http://schemas.openxmlformats.org/officeDocument/2006/relationships/image" Target="media/image67.emf"/><Relationship Id="rId77" Type="http://schemas.openxmlformats.org/officeDocument/2006/relationships/image" Target="media/image66.emf"/><Relationship Id="rId76" Type="http://schemas.openxmlformats.org/officeDocument/2006/relationships/image" Target="media/image65.emf"/><Relationship Id="rId75" Type="http://schemas.openxmlformats.org/officeDocument/2006/relationships/image" Target="media/image64.emf"/><Relationship Id="rId74" Type="http://schemas.openxmlformats.org/officeDocument/2006/relationships/image" Target="media/image63.emf"/><Relationship Id="rId73" Type="http://schemas.openxmlformats.org/officeDocument/2006/relationships/image" Target="media/image62.emf"/><Relationship Id="rId72" Type="http://schemas.openxmlformats.org/officeDocument/2006/relationships/image" Target="media/image61.emf"/><Relationship Id="rId71" Type="http://schemas.openxmlformats.org/officeDocument/2006/relationships/image" Target="media/image60.emf"/><Relationship Id="rId70" Type="http://schemas.openxmlformats.org/officeDocument/2006/relationships/image" Target="media/image59.emf"/><Relationship Id="rId7" Type="http://schemas.openxmlformats.org/officeDocument/2006/relationships/footer" Target="footer3.xml"/><Relationship Id="rId69" Type="http://schemas.openxmlformats.org/officeDocument/2006/relationships/image" Target="media/image58.emf"/><Relationship Id="rId68" Type="http://schemas.openxmlformats.org/officeDocument/2006/relationships/image" Target="media/image57.emf"/><Relationship Id="rId67" Type="http://schemas.openxmlformats.org/officeDocument/2006/relationships/image" Target="media/image56.emf"/><Relationship Id="rId66" Type="http://schemas.openxmlformats.org/officeDocument/2006/relationships/image" Target="media/image55.emf"/><Relationship Id="rId65" Type="http://schemas.openxmlformats.org/officeDocument/2006/relationships/image" Target="media/image54.emf"/><Relationship Id="rId64" Type="http://schemas.openxmlformats.org/officeDocument/2006/relationships/image" Target="media/image53.emf"/><Relationship Id="rId63" Type="http://schemas.openxmlformats.org/officeDocument/2006/relationships/image" Target="media/image52.emf"/><Relationship Id="rId62" Type="http://schemas.openxmlformats.org/officeDocument/2006/relationships/image" Target="media/image51.emf"/><Relationship Id="rId61" Type="http://schemas.openxmlformats.org/officeDocument/2006/relationships/image" Target="media/image50.emf"/><Relationship Id="rId60" Type="http://schemas.openxmlformats.org/officeDocument/2006/relationships/image" Target="media/image49.emf"/><Relationship Id="rId6" Type="http://schemas.openxmlformats.org/officeDocument/2006/relationships/header" Target="header2.xml"/><Relationship Id="rId59" Type="http://schemas.openxmlformats.org/officeDocument/2006/relationships/image" Target="media/image48.emf"/><Relationship Id="rId58" Type="http://schemas.openxmlformats.org/officeDocument/2006/relationships/image" Target="media/image47.emf"/><Relationship Id="rId57" Type="http://schemas.openxmlformats.org/officeDocument/2006/relationships/image" Target="media/image46.emf"/><Relationship Id="rId56" Type="http://schemas.openxmlformats.org/officeDocument/2006/relationships/image" Target="media/image45.emf"/><Relationship Id="rId55" Type="http://schemas.openxmlformats.org/officeDocument/2006/relationships/image" Target="media/image44.emf"/><Relationship Id="rId54" Type="http://schemas.openxmlformats.org/officeDocument/2006/relationships/image" Target="media/image43.emf"/><Relationship Id="rId53" Type="http://schemas.openxmlformats.org/officeDocument/2006/relationships/image" Target="media/image42.emf"/><Relationship Id="rId52" Type="http://schemas.openxmlformats.org/officeDocument/2006/relationships/image" Target="media/image41.emf"/><Relationship Id="rId51" Type="http://schemas.openxmlformats.org/officeDocument/2006/relationships/image" Target="media/image40.emf"/><Relationship Id="rId50" Type="http://schemas.openxmlformats.org/officeDocument/2006/relationships/image" Target="media/image39.emf"/><Relationship Id="rId5" Type="http://schemas.openxmlformats.org/officeDocument/2006/relationships/footer" Target="footer2.xml"/><Relationship Id="rId49" Type="http://schemas.openxmlformats.org/officeDocument/2006/relationships/image" Target="media/image38.emf"/><Relationship Id="rId48" Type="http://schemas.openxmlformats.org/officeDocument/2006/relationships/image" Target="media/image37.emf"/><Relationship Id="rId47" Type="http://schemas.openxmlformats.org/officeDocument/2006/relationships/image" Target="media/image36.emf"/><Relationship Id="rId46" Type="http://schemas.openxmlformats.org/officeDocument/2006/relationships/image" Target="media/image35.emf"/><Relationship Id="rId45" Type="http://schemas.openxmlformats.org/officeDocument/2006/relationships/image" Target="media/image34.emf"/><Relationship Id="rId44" Type="http://schemas.openxmlformats.org/officeDocument/2006/relationships/image" Target="media/image33.emf"/><Relationship Id="rId43" Type="http://schemas.openxmlformats.org/officeDocument/2006/relationships/image" Target="media/image32.emf"/><Relationship Id="rId42" Type="http://schemas.openxmlformats.org/officeDocument/2006/relationships/image" Target="media/image31.emf"/><Relationship Id="rId41" Type="http://schemas.openxmlformats.org/officeDocument/2006/relationships/image" Target="media/image30.emf"/><Relationship Id="rId40" Type="http://schemas.openxmlformats.org/officeDocument/2006/relationships/image" Target="media/image29.emf"/><Relationship Id="rId4" Type="http://schemas.openxmlformats.org/officeDocument/2006/relationships/footer" Target="footer1.xml"/><Relationship Id="rId39" Type="http://schemas.openxmlformats.org/officeDocument/2006/relationships/image" Target="media/image28.emf"/><Relationship Id="rId38" Type="http://schemas.openxmlformats.org/officeDocument/2006/relationships/image" Target="media/image27.emf"/><Relationship Id="rId37" Type="http://schemas.openxmlformats.org/officeDocument/2006/relationships/image" Target="media/image26.emf"/><Relationship Id="rId36" Type="http://schemas.openxmlformats.org/officeDocument/2006/relationships/image" Target="media/image25.emf"/><Relationship Id="rId35" Type="http://schemas.openxmlformats.org/officeDocument/2006/relationships/image" Target="media/image24.emf"/><Relationship Id="rId34" Type="http://schemas.openxmlformats.org/officeDocument/2006/relationships/image" Target="media/image23.emf"/><Relationship Id="rId33" Type="http://schemas.openxmlformats.org/officeDocument/2006/relationships/image" Target="media/image22.emf"/><Relationship Id="rId32" Type="http://schemas.openxmlformats.org/officeDocument/2006/relationships/image" Target="media/image21.emf"/><Relationship Id="rId31" Type="http://schemas.openxmlformats.org/officeDocument/2006/relationships/image" Target="media/image20.png"/><Relationship Id="rId30" Type="http://schemas.openxmlformats.org/officeDocument/2006/relationships/image" Target="media/image19.emf"/><Relationship Id="rId3" Type="http://schemas.openxmlformats.org/officeDocument/2006/relationships/header" Target="header1.xml"/><Relationship Id="rId29" Type="http://schemas.openxmlformats.org/officeDocument/2006/relationships/image" Target="media/image18.emf"/><Relationship Id="rId28" Type="http://schemas.openxmlformats.org/officeDocument/2006/relationships/image" Target="media/image17.emf"/><Relationship Id="rId27" Type="http://schemas.openxmlformats.org/officeDocument/2006/relationships/image" Target="media/image16.emf"/><Relationship Id="rId26" Type="http://schemas.openxmlformats.org/officeDocument/2006/relationships/image" Target="media/image15.emf"/><Relationship Id="rId25" Type="http://schemas.openxmlformats.org/officeDocument/2006/relationships/image" Target="media/image14.emf"/><Relationship Id="rId24" Type="http://schemas.openxmlformats.org/officeDocument/2006/relationships/image" Target="media/image13.emf"/><Relationship Id="rId23" Type="http://schemas.openxmlformats.org/officeDocument/2006/relationships/image" Target="media/image12.emf"/><Relationship Id="rId22" Type="http://schemas.openxmlformats.org/officeDocument/2006/relationships/image" Target="media/image11.emf"/><Relationship Id="rId21" Type="http://schemas.openxmlformats.org/officeDocument/2006/relationships/image" Target="media/image10.emf"/><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image" Target="media/image7.emf"/><Relationship Id="rId17" Type="http://schemas.openxmlformats.org/officeDocument/2006/relationships/image" Target="media/image6.emf"/><Relationship Id="rId16" Type="http://schemas.openxmlformats.org/officeDocument/2006/relationships/image" Target="media/image5.emf"/><Relationship Id="rId15" Type="http://schemas.openxmlformats.org/officeDocument/2006/relationships/image" Target="media/image4.emf"/><Relationship Id="rId14" Type="http://schemas.openxmlformats.org/officeDocument/2006/relationships/image" Target="media/image3.emf"/><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r>
              <a:rPr lang="zh-CN" altLang="en-US" b="1"/>
              <a:t>毕业生就业率</a:t>
            </a:r>
            <a:endParaRPr lang="zh-CN" altLang="en-US" b="1"/>
          </a:p>
        </c:rich>
      </c:tx>
      <c:layout>
        <c:manualLayout>
          <c:xMode val="edge"/>
          <c:yMode val="edge"/>
          <c:x val="0.397711811997526"/>
          <c:y val="0.0196764320069961"/>
        </c:manualLayout>
      </c:layout>
      <c:overlay val="0"/>
      <c:spPr>
        <a:noFill/>
        <a:ln>
          <a:noFill/>
        </a:ln>
        <a:effectLst/>
      </c:spPr>
    </c:title>
    <c:autoTitleDeleted val="0"/>
    <c:plotArea>
      <c:layout>
        <c:manualLayout>
          <c:layoutTarget val="inner"/>
          <c:xMode val="edge"/>
          <c:yMode val="edge"/>
          <c:x val="0.330931576261301"/>
          <c:y val="0.184989722670208"/>
          <c:w val="0.398322032662584"/>
          <c:h val="0.691064731366411"/>
        </c:manualLayout>
      </c:layout>
      <c:pieChart>
        <c:varyColors val="1"/>
        <c:ser>
          <c:idx val="0"/>
          <c:order val="0"/>
          <c:tx>
            <c:strRef>
              <c:f>Sheet1!$B$1</c:f>
              <c:strCache>
                <c:ptCount val="1"/>
                <c:pt idx="0">
                  <c:v>毕业生就业率</c:v>
                </c:pt>
              </c:strCache>
            </c:strRef>
          </c:tx>
          <c:explosion val="0"/>
          <c:dPt>
            <c:idx val="0"/>
            <c:bubble3D val="0"/>
            <c:spPr>
              <a:solidFill>
                <a:schemeClr val="accent1">
                  <a:lumMod val="75000"/>
                </a:schemeClr>
              </a:solidFill>
              <a:ln w="19050">
                <a:solidFill>
                  <a:schemeClr val="lt1"/>
                </a:solidFill>
              </a:ln>
              <a:effectLst/>
            </c:spPr>
          </c:dPt>
          <c:dPt>
            <c:idx val="1"/>
            <c:bubble3D val="0"/>
            <c:explosion val="19"/>
            <c:spPr>
              <a:solidFill>
                <a:schemeClr val="accent6">
                  <a:lumMod val="75000"/>
                </a:schemeClr>
              </a:solidFill>
              <a:ln w="19050">
                <a:solidFill>
                  <a:schemeClr val="lt1"/>
                </a:solidFill>
              </a:ln>
              <a:effectLst/>
            </c:spPr>
          </c:dPt>
          <c:dLbls>
            <c:dLbl>
              <c:idx val="0"/>
              <c:layout>
                <c:manualLayout>
                  <c:x val="-0.360823951454021"/>
                  <c:y val="-0.734376902274717"/>
                </c:manualLayout>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zh-CN" altLang="en-US"/>
                      <a:t>就业人数</a:t>
                    </a:r>
                    <a:endParaRPr lang="zh-CN" altLang="en-US"/>
                  </a:p>
                  <a:p>
                    <a:pPr>
                      <a:defRPr lang="zh-CN" sz="1100" b="0" i="0" u="none" strike="noStrike" kern="1200" baseline="0">
                        <a:solidFill>
                          <a:schemeClr val="tx1">
                            <a:lumMod val="75000"/>
                            <a:lumOff val="25000"/>
                          </a:schemeClr>
                        </a:solidFill>
                        <a:latin typeface="+mn-lt"/>
                        <a:ea typeface="+mn-ea"/>
                        <a:cs typeface="+mn-cs"/>
                      </a:defRPr>
                    </a:pPr>
                    <a:r>
                      <a:rPr lang="en-US" altLang="zh-CN"/>
                      <a:t>94.92%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92117844184536"/>
                  <c:y val="0.580102512584022"/>
                </c:manualLayout>
              </c:layout>
              <c:tx>
                <c:rich>
                  <a:bodyPr rot="0" spcFirstLastPara="1" vertOverflow="ellipsis" vert="horz" wrap="square" lIns="38100" tIns="19050" rIns="38100" bIns="19050" anchor="ctr" anchorCtr="1"/>
                  <a:lstStyle/>
                  <a:p>
                    <a:pPr>
                      <a:defRPr lang="zh-CN" sz="1100" b="0" i="0" u="none" strike="noStrike" kern="1200" baseline="0">
                        <a:solidFill>
                          <a:schemeClr val="tx1">
                            <a:lumMod val="75000"/>
                            <a:lumOff val="25000"/>
                          </a:schemeClr>
                        </a:solidFill>
                        <a:latin typeface="+mn-lt"/>
                        <a:ea typeface="+mn-ea"/>
                        <a:cs typeface="+mn-cs"/>
                      </a:defRPr>
                    </a:pPr>
                    <a:r>
                      <a:rPr lang="zh-CN" altLang="en-US"/>
                      <a:t>待就业人数</a:t>
                    </a:r>
                    <a:endParaRPr lang="zh-CN" altLang="en-US"/>
                  </a:p>
                  <a:p>
                    <a:pPr>
                      <a:defRPr lang="zh-CN" sz="1100" b="0" i="0" u="none" strike="noStrike" kern="1200" baseline="0">
                        <a:solidFill>
                          <a:schemeClr val="tx1">
                            <a:lumMod val="75000"/>
                            <a:lumOff val="25000"/>
                          </a:schemeClr>
                        </a:solidFill>
                        <a:latin typeface="+mn-lt"/>
                        <a:ea typeface="+mn-ea"/>
                        <a:cs typeface="+mn-cs"/>
                      </a:defRPr>
                    </a:pPr>
                    <a:r>
                      <a:rPr lang="en-US" altLang="zh-CN"/>
                      <a:t>5.08%</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就业人数</c:v>
                </c:pt>
                <c:pt idx="1">
                  <c:v>待就业人数</c:v>
                </c:pt>
              </c:strCache>
            </c:strRef>
          </c:cat>
          <c:val>
            <c:numRef>
              <c:f>Sheet1!$B$2:$B$3</c:f>
              <c:numCache>
                <c:formatCode>0.00%</c:formatCode>
                <c:ptCount val="2"/>
                <c:pt idx="0">
                  <c:v>0.9492</c:v>
                </c:pt>
                <c:pt idx="1">
                  <c:v>0.0508</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本省生源地</c:v>
                </c:pt>
              </c:strCache>
            </c:strRef>
          </c:tx>
          <c:spPr>
            <a:solidFill>
              <a:schemeClr val="accent1">
                <a:lumMod val="75000"/>
              </a:schemeClr>
            </a:solidFill>
            <a:ln>
              <a:noFill/>
            </a:ln>
            <a:effectLst/>
          </c:spPr>
          <c:invertIfNegative val="0"/>
          <c:dLbls>
            <c:dLbl>
              <c:idx val="0"/>
              <c:layout/>
              <c:tx>
                <c:rich>
                  <a:bodyPr rot="0" spcFirstLastPara="1" vertOverflow="clip" vert="horz" wrap="square" lIns="38100" tIns="19050" rIns="38100" bIns="19050" anchor="ctr" anchorCtr="1"/>
                  <a:lstStyle/>
                  <a:p>
                    <a:pPr>
                      <a:defRPr lang="zh-CN" sz="800" b="0" i="0" u="none" strike="noStrike" kern="1200" baseline="0">
                        <a:solidFill>
                          <a:schemeClr val="tx1">
                            <a:lumMod val="50000"/>
                            <a:lumOff val="50000"/>
                          </a:schemeClr>
                        </a:solidFill>
                        <a:latin typeface="+mn-lt"/>
                        <a:ea typeface="+mn-ea"/>
                        <a:cs typeface="+mn-cs"/>
                      </a:defRPr>
                    </a:pPr>
                    <a:r>
                      <a:rPr lang="en-US" altLang="zh-CN"/>
                      <a:t>94.1%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毕业生的就业率</c:v>
                </c:pt>
              </c:strCache>
            </c:strRef>
          </c:cat>
          <c:val>
            <c:numRef>
              <c:f>Sheet1!$B$2</c:f>
              <c:numCache>
                <c:formatCode>0.00%</c:formatCode>
                <c:ptCount val="1"/>
                <c:pt idx="0">
                  <c:v>0.941</c:v>
                </c:pt>
              </c:numCache>
            </c:numRef>
          </c:val>
        </c:ser>
        <c:ser>
          <c:idx val="1"/>
          <c:order val="1"/>
          <c:tx>
            <c:strRef>
              <c:f>Sheet1!$C$1</c:f>
              <c:strCache>
                <c:ptCount val="1"/>
                <c:pt idx="0">
                  <c:v>外省生源地</c:v>
                </c:pt>
              </c:strCache>
            </c:strRef>
          </c:tx>
          <c:spPr>
            <a:solidFill>
              <a:schemeClr val="accent6">
                <a:lumMod val="75000"/>
              </a:schemeClr>
            </a:solidFill>
            <a:ln>
              <a:noFill/>
            </a:ln>
            <a:effectLst/>
          </c:spPr>
          <c:invertIfNegative val="0"/>
          <c:dPt>
            <c:idx val="0"/>
            <c:invertIfNegative val="0"/>
            <c:bubble3D val="0"/>
            <c:spPr>
              <a:solidFill>
                <a:schemeClr val="accent6">
                  <a:lumMod val="75000"/>
                </a:schemeClr>
              </a:solidFill>
              <a:ln>
                <a:noFill/>
              </a:ln>
              <a:effectLst/>
            </c:spPr>
          </c:dPt>
          <c:dLbls>
            <c:dLbl>
              <c:idx val="0"/>
              <c:layout/>
              <c:tx>
                <c:rich>
                  <a:bodyPr rot="0" spcFirstLastPara="1" vertOverflow="clip" vert="horz" wrap="square" lIns="38100" tIns="19050" rIns="38100" bIns="19050" anchor="ctr" anchorCtr="1"/>
                  <a:lstStyle/>
                  <a:p>
                    <a:pPr>
                      <a:defRPr lang="zh-CN" sz="800" b="0" i="0" u="none" strike="noStrike" kern="1200" baseline="0">
                        <a:solidFill>
                          <a:schemeClr val="tx1">
                            <a:lumMod val="50000"/>
                            <a:lumOff val="50000"/>
                          </a:schemeClr>
                        </a:solidFill>
                        <a:latin typeface="+mn-lt"/>
                        <a:ea typeface="+mn-ea"/>
                        <a:cs typeface="+mn-cs"/>
                      </a:defRPr>
                    </a:pPr>
                    <a:r>
                      <a:rPr lang="en-US" altLang="zh-CN"/>
                      <a:t>96.1%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毕业生的就业率</c:v>
                </c:pt>
              </c:strCache>
            </c:strRef>
          </c:cat>
          <c:val>
            <c:numRef>
              <c:f>Sheet1!$C$2</c:f>
              <c:numCache>
                <c:formatCode>0.00%</c:formatCode>
                <c:ptCount val="1"/>
                <c:pt idx="0">
                  <c:v>0.9613</c:v>
                </c:pt>
              </c:numCache>
            </c:numRef>
          </c:val>
        </c:ser>
        <c:dLbls>
          <c:showLegendKey val="0"/>
          <c:showVal val="1"/>
          <c:showCatName val="0"/>
          <c:showSerName val="0"/>
          <c:showPercent val="0"/>
          <c:showBubbleSize val="0"/>
        </c:dLbls>
        <c:gapWidth val="444"/>
        <c:overlap val="-90"/>
        <c:axId val="162719232"/>
        <c:axId val="222887936"/>
      </c:barChart>
      <c:catAx>
        <c:axId val="16271923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22887936"/>
        <c:crosses val="autoZero"/>
        <c:auto val="1"/>
        <c:lblAlgn val="ctr"/>
        <c:lblOffset val="100"/>
        <c:noMultiLvlLbl val="0"/>
      </c:catAx>
      <c:valAx>
        <c:axId val="222887936"/>
        <c:scaling>
          <c:orientation val="minMax"/>
          <c:max val="1"/>
          <c:min val="0"/>
        </c:scaling>
        <c:delete val="0"/>
        <c:axPos val="l"/>
        <c:numFmt formatCode="0.00%" sourceLinked="1"/>
        <c:majorTickMark val="out"/>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719232"/>
        <c:crosses val="autoZero"/>
        <c:crossBetween val="between"/>
        <c:majorUnit val="0.1"/>
      </c:valAx>
      <c:spPr>
        <a:noFill/>
        <a:ln>
          <a:noFill/>
        </a:ln>
        <a:effectLst/>
      </c:spPr>
    </c:plotArea>
    <c:legend>
      <c:legendPos val="b"/>
      <c:layout>
        <c:manualLayout>
          <c:xMode val="edge"/>
          <c:yMode val="edge"/>
          <c:x val="0.3544375"/>
          <c:y val="0.869456066945607"/>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2020-01-02T00:59:00Z</dcterms:created>
  <dc:creator>Fantastic girl</dc:creator>
  <cp:lastModifiedBy>Fantastic girl</cp:lastModifiedBy>
  <dcterms:modified xsi:type="dcterms:W3CDTF">2020-01-02T01:00:50Z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