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C9" w:rsidRPr="004C5ADE" w:rsidRDefault="007C5EC9" w:rsidP="007C5EC9">
      <w:pPr>
        <w:rPr>
          <w:sz w:val="24"/>
        </w:rPr>
      </w:pPr>
      <w:r w:rsidRPr="004C5ADE">
        <w:rPr>
          <w:rFonts w:hint="eastAsia"/>
          <w:sz w:val="24"/>
        </w:rPr>
        <w:t>附件</w:t>
      </w:r>
      <w:r w:rsidRPr="004C5ADE">
        <w:rPr>
          <w:rFonts w:hint="eastAsia"/>
          <w:sz w:val="24"/>
        </w:rPr>
        <w:t>2</w:t>
      </w:r>
      <w:r w:rsidRPr="004C5ADE">
        <w:rPr>
          <w:rFonts w:hint="eastAsia"/>
          <w:sz w:val="24"/>
        </w:rPr>
        <w:t>：</w:t>
      </w:r>
    </w:p>
    <w:p w:rsidR="007C5EC9" w:rsidRDefault="007C5EC9" w:rsidP="007C5EC9">
      <w:pPr>
        <w:spacing w:line="240" w:lineRule="exact"/>
        <w:jc w:val="center"/>
        <w:rPr>
          <w:rFonts w:eastAsia="黑体"/>
          <w:b/>
          <w:sz w:val="24"/>
          <w:szCs w:val="28"/>
        </w:rPr>
      </w:pPr>
      <w:r>
        <w:rPr>
          <w:rFonts w:eastAsia="黑体"/>
          <w:b/>
          <w:sz w:val="24"/>
          <w:szCs w:val="28"/>
        </w:rPr>
        <w:t>T</w:t>
      </w:r>
      <w:r>
        <w:rPr>
          <w:rFonts w:eastAsia="黑体" w:hint="eastAsia"/>
          <w:b/>
          <w:sz w:val="24"/>
          <w:szCs w:val="28"/>
        </w:rPr>
        <w:t xml:space="preserve">eaching </w:t>
      </w:r>
      <w:r>
        <w:rPr>
          <w:rFonts w:eastAsia="黑体"/>
          <w:b/>
          <w:sz w:val="24"/>
          <w:szCs w:val="28"/>
        </w:rPr>
        <w:t xml:space="preserve">Evaluation Chart </w:t>
      </w:r>
      <w:proofErr w:type="gramStart"/>
      <w:r>
        <w:rPr>
          <w:rFonts w:eastAsia="黑体"/>
          <w:b/>
          <w:sz w:val="24"/>
          <w:szCs w:val="28"/>
        </w:rPr>
        <w:t>For</w:t>
      </w:r>
      <w:proofErr w:type="gramEnd"/>
      <w:r>
        <w:rPr>
          <w:rFonts w:eastAsia="黑体"/>
          <w:b/>
          <w:sz w:val="24"/>
          <w:szCs w:val="28"/>
        </w:rPr>
        <w:t xml:space="preserve"> Foreign Teacher’</w:t>
      </w:r>
      <w:r>
        <w:rPr>
          <w:rFonts w:eastAsia="黑体" w:hint="eastAsia"/>
          <w:b/>
          <w:sz w:val="24"/>
          <w:szCs w:val="28"/>
        </w:rPr>
        <w:t>s</w:t>
      </w:r>
      <w:r w:rsidR="00A11F17">
        <w:rPr>
          <w:rFonts w:eastAsia="黑体"/>
          <w:b/>
          <w:sz w:val="24"/>
          <w:szCs w:val="28"/>
        </w:rPr>
        <w:t xml:space="preserve"> </w:t>
      </w:r>
      <w:r>
        <w:rPr>
          <w:rFonts w:eastAsia="黑体"/>
          <w:b/>
          <w:sz w:val="24"/>
          <w:szCs w:val="28"/>
        </w:rPr>
        <w:t xml:space="preserve">Class </w:t>
      </w:r>
    </w:p>
    <w:p w:rsidR="007C5EC9" w:rsidRDefault="007C5EC9" w:rsidP="007C5EC9">
      <w:pPr>
        <w:spacing w:line="240" w:lineRule="exact"/>
        <w:jc w:val="center"/>
        <w:rPr>
          <w:rFonts w:eastAsia="黑体"/>
          <w:b/>
          <w:sz w:val="24"/>
          <w:szCs w:val="28"/>
        </w:rPr>
      </w:pPr>
      <w:r>
        <w:rPr>
          <w:rFonts w:eastAsia="黑体"/>
          <w:b/>
          <w:sz w:val="24"/>
          <w:szCs w:val="28"/>
        </w:rPr>
        <w:t xml:space="preserve">In </w:t>
      </w:r>
      <w:r>
        <w:rPr>
          <w:b/>
          <w:sz w:val="24"/>
        </w:rPr>
        <w:t>Hainan</w:t>
      </w:r>
      <w:r>
        <w:rPr>
          <w:rFonts w:hint="eastAsia"/>
          <w:b/>
          <w:sz w:val="24"/>
        </w:rPr>
        <w:t xml:space="preserve"> College of</w:t>
      </w:r>
      <w:r>
        <w:rPr>
          <w:b/>
          <w:sz w:val="24"/>
        </w:rPr>
        <w:t xml:space="preserve"> Foreign </w:t>
      </w:r>
      <w:r>
        <w:rPr>
          <w:rFonts w:hint="eastAsia"/>
          <w:b/>
          <w:sz w:val="24"/>
        </w:rPr>
        <w:t>Studies</w:t>
      </w:r>
      <w:r>
        <w:rPr>
          <w:rFonts w:eastAsia="黑体" w:hint="eastAsia"/>
          <w:b/>
          <w:sz w:val="24"/>
          <w:szCs w:val="28"/>
        </w:rPr>
        <w:t>（</w:t>
      </w:r>
      <w:proofErr w:type="spellStart"/>
      <w:r>
        <w:rPr>
          <w:rFonts w:eastAsia="黑体" w:hint="eastAsia"/>
          <w:b/>
          <w:sz w:val="24"/>
          <w:szCs w:val="28"/>
        </w:rPr>
        <w:t>ForStudent</w:t>
      </w:r>
      <w:proofErr w:type="spellEnd"/>
      <w:r>
        <w:rPr>
          <w:rFonts w:eastAsia="黑体" w:hint="eastAsia"/>
          <w:b/>
          <w:sz w:val="24"/>
          <w:szCs w:val="28"/>
        </w:rPr>
        <w:t>）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536"/>
        <w:gridCol w:w="921"/>
        <w:gridCol w:w="432"/>
        <w:gridCol w:w="477"/>
        <w:gridCol w:w="728"/>
        <w:gridCol w:w="941"/>
        <w:gridCol w:w="916"/>
        <w:gridCol w:w="569"/>
        <w:gridCol w:w="728"/>
        <w:gridCol w:w="728"/>
        <w:gridCol w:w="85"/>
        <w:gridCol w:w="643"/>
        <w:gridCol w:w="438"/>
        <w:gridCol w:w="290"/>
        <w:gridCol w:w="695"/>
      </w:tblGrid>
      <w:tr w:rsidR="007C5EC9" w:rsidTr="0070196F">
        <w:trPr>
          <w:trHeight w:val="300"/>
        </w:trPr>
        <w:tc>
          <w:tcPr>
            <w:tcW w:w="1008" w:type="dxa"/>
            <w:gridSpan w:val="2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Teacher</w:t>
            </w:r>
          </w:p>
        </w:tc>
        <w:tc>
          <w:tcPr>
            <w:tcW w:w="1830" w:type="dxa"/>
            <w:gridSpan w:val="3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728" w:type="dxa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proofErr w:type="spellStart"/>
            <w:r>
              <w:rPr>
                <w:rFonts w:eastAsia="仿宋_GB2312" w:hint="eastAsia"/>
                <w:b/>
                <w:sz w:val="18"/>
                <w:szCs w:val="18"/>
              </w:rPr>
              <w:t>Dept</w:t>
            </w:r>
            <w:proofErr w:type="spellEnd"/>
          </w:p>
        </w:tc>
        <w:tc>
          <w:tcPr>
            <w:tcW w:w="941" w:type="dxa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7C5EC9" w:rsidRDefault="00A11F17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b/>
                <w:bCs/>
              </w:rPr>
              <w:t>Course Name</w:t>
            </w:r>
          </w:p>
        </w:tc>
        <w:tc>
          <w:tcPr>
            <w:tcW w:w="2110" w:type="dxa"/>
            <w:gridSpan w:val="4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081" w:type="dxa"/>
            <w:gridSpan w:val="2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Class</w:t>
            </w:r>
          </w:p>
        </w:tc>
        <w:tc>
          <w:tcPr>
            <w:tcW w:w="985" w:type="dxa"/>
            <w:gridSpan w:val="2"/>
          </w:tcPr>
          <w:p w:rsidR="007C5EC9" w:rsidRDefault="007C5EC9" w:rsidP="0070196F">
            <w:pPr>
              <w:widowControl/>
              <w:spacing w:line="26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7C5EC9" w:rsidTr="0070196F">
        <w:trPr>
          <w:trHeight w:val="317"/>
        </w:trPr>
        <w:tc>
          <w:tcPr>
            <w:tcW w:w="472" w:type="dxa"/>
            <w:vMerge w:val="restart"/>
            <w:vAlign w:val="center"/>
          </w:tcPr>
          <w:p w:rsidR="007C5EC9" w:rsidRDefault="007C5EC9" w:rsidP="0070196F">
            <w:pPr>
              <w:spacing w:line="260" w:lineRule="exact"/>
              <w:ind w:leftChars="-86" w:left="-179" w:rightChars="-51" w:right="-107" w:hanging="2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 xml:space="preserve"> NO.</w:t>
            </w:r>
          </w:p>
        </w:tc>
        <w:tc>
          <w:tcPr>
            <w:tcW w:w="5520" w:type="dxa"/>
            <w:gridSpan w:val="8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E</w:t>
            </w:r>
            <w:r>
              <w:rPr>
                <w:rFonts w:eastAsia="仿宋_GB2312"/>
                <w:b/>
                <w:sz w:val="18"/>
                <w:szCs w:val="18"/>
              </w:rPr>
              <w:t>valuation standard</w:t>
            </w:r>
          </w:p>
        </w:tc>
        <w:tc>
          <w:tcPr>
            <w:tcW w:w="3607" w:type="dxa"/>
            <w:gridSpan w:val="7"/>
            <w:vAlign w:val="center"/>
          </w:tcPr>
          <w:p w:rsidR="007C5EC9" w:rsidRDefault="007C5EC9" w:rsidP="0070196F">
            <w:pPr>
              <w:widowControl/>
              <w:spacing w:line="26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Index requirements</w:t>
            </w:r>
          </w:p>
        </w:tc>
      </w:tr>
      <w:tr w:rsidR="007C5EC9" w:rsidTr="0070196F">
        <w:trPr>
          <w:trHeight w:val="588"/>
        </w:trPr>
        <w:tc>
          <w:tcPr>
            <w:tcW w:w="472" w:type="dxa"/>
            <w:vMerge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Index</w:t>
            </w:r>
          </w:p>
        </w:tc>
        <w:tc>
          <w:tcPr>
            <w:tcW w:w="432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%</w:t>
            </w:r>
          </w:p>
        </w:tc>
        <w:tc>
          <w:tcPr>
            <w:tcW w:w="3631" w:type="dxa"/>
            <w:gridSpan w:val="5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 xml:space="preserve">index </w:t>
            </w:r>
            <w:r>
              <w:rPr>
                <w:rFonts w:eastAsia="仿宋_GB2312"/>
                <w:b/>
                <w:sz w:val="18"/>
                <w:szCs w:val="18"/>
              </w:rPr>
              <w:t>requirement</w:t>
            </w:r>
            <w:r>
              <w:rPr>
                <w:rFonts w:eastAsia="仿宋_GB2312" w:hint="eastAsia"/>
                <w:b/>
                <w:sz w:val="18"/>
                <w:szCs w:val="18"/>
              </w:rPr>
              <w:t>s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（</w:t>
            </w:r>
            <w:r>
              <w:rPr>
                <w:rFonts w:eastAsia="仿宋_GB2312"/>
                <w:b/>
                <w:sz w:val="18"/>
                <w:szCs w:val="18"/>
              </w:rPr>
              <w:t>A</w:t>
            </w:r>
            <w:r>
              <w:rPr>
                <w:rFonts w:eastAsia="仿宋_GB2312"/>
                <w:b/>
                <w:sz w:val="18"/>
                <w:szCs w:val="18"/>
              </w:rPr>
              <w:t>）</w:t>
            </w:r>
          </w:p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D</w:t>
            </w:r>
            <w:r>
              <w:rPr>
                <w:rFonts w:eastAsia="仿宋_GB2312" w:hint="eastAsia"/>
                <w:b/>
                <w:sz w:val="18"/>
                <w:szCs w:val="18"/>
              </w:rPr>
              <w:t>efinite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（</w:t>
            </w:r>
            <w:r>
              <w:rPr>
                <w:rFonts w:eastAsia="仿宋_GB2312"/>
                <w:b/>
                <w:sz w:val="18"/>
                <w:szCs w:val="18"/>
              </w:rPr>
              <w:t>B</w:t>
            </w:r>
            <w:r>
              <w:rPr>
                <w:rFonts w:eastAsia="仿宋_GB2312"/>
                <w:b/>
                <w:sz w:val="18"/>
                <w:szCs w:val="18"/>
              </w:rPr>
              <w:t>）</w:t>
            </w:r>
          </w:p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Mostly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（</w:t>
            </w:r>
            <w:r>
              <w:rPr>
                <w:rFonts w:eastAsia="仿宋_GB2312"/>
                <w:b/>
                <w:sz w:val="18"/>
                <w:szCs w:val="18"/>
              </w:rPr>
              <w:t>C</w:t>
            </w:r>
            <w:r>
              <w:rPr>
                <w:rFonts w:eastAsia="仿宋_GB2312"/>
                <w:b/>
                <w:sz w:val="18"/>
                <w:szCs w:val="18"/>
              </w:rPr>
              <w:t>）</w:t>
            </w:r>
          </w:p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Basic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（</w:t>
            </w:r>
            <w:r>
              <w:rPr>
                <w:rFonts w:eastAsia="仿宋_GB2312"/>
                <w:b/>
                <w:sz w:val="18"/>
                <w:szCs w:val="18"/>
              </w:rPr>
              <w:t>D</w:t>
            </w:r>
            <w:r>
              <w:rPr>
                <w:rFonts w:eastAsia="仿宋_GB2312"/>
                <w:b/>
                <w:sz w:val="18"/>
                <w:szCs w:val="18"/>
              </w:rPr>
              <w:t>）</w:t>
            </w:r>
          </w:p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P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artial </w:t>
            </w:r>
          </w:p>
        </w:tc>
        <w:tc>
          <w:tcPr>
            <w:tcW w:w="695" w:type="dxa"/>
            <w:vAlign w:val="center"/>
          </w:tcPr>
          <w:p w:rsidR="007C5EC9" w:rsidRDefault="007C5EC9" w:rsidP="0070196F">
            <w:pPr>
              <w:widowControl/>
              <w:spacing w:line="26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Total</w:t>
            </w:r>
          </w:p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7C5EC9" w:rsidTr="0070196F">
        <w:trPr>
          <w:trHeight w:val="1020"/>
        </w:trPr>
        <w:tc>
          <w:tcPr>
            <w:tcW w:w="472" w:type="dxa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</w:t>
            </w:r>
          </w:p>
        </w:tc>
        <w:tc>
          <w:tcPr>
            <w:tcW w:w="1457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T</w:t>
            </w:r>
            <w:r>
              <w:rPr>
                <w:rFonts w:eastAsia="仿宋_GB2312"/>
                <w:b/>
                <w:sz w:val="18"/>
                <w:szCs w:val="18"/>
              </w:rPr>
              <w:t>ask for teaching preparation</w:t>
            </w:r>
          </w:p>
        </w:tc>
        <w:tc>
          <w:tcPr>
            <w:tcW w:w="432" w:type="dxa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10</w:t>
            </w:r>
          </w:p>
        </w:tc>
        <w:tc>
          <w:tcPr>
            <w:tcW w:w="3631" w:type="dxa"/>
            <w:gridSpan w:val="5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P</w:t>
            </w:r>
            <w:r>
              <w:rPr>
                <w:rFonts w:eastAsia="仿宋_GB2312"/>
                <w:b/>
                <w:sz w:val="18"/>
                <w:szCs w:val="18"/>
              </w:rPr>
              <w:t>repare lessons carefully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10-9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8-7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6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695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7C5EC9" w:rsidTr="0070196F">
        <w:trPr>
          <w:trHeight w:val="640"/>
        </w:trPr>
        <w:tc>
          <w:tcPr>
            <w:tcW w:w="472" w:type="dxa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2</w:t>
            </w:r>
          </w:p>
        </w:tc>
        <w:tc>
          <w:tcPr>
            <w:tcW w:w="1457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T</w:t>
            </w:r>
            <w:r>
              <w:rPr>
                <w:rFonts w:eastAsia="仿宋_GB2312"/>
                <w:b/>
                <w:sz w:val="18"/>
                <w:szCs w:val="18"/>
              </w:rPr>
              <w:t>eaching object</w:t>
            </w:r>
            <w:r>
              <w:rPr>
                <w:rFonts w:eastAsia="仿宋_GB2312" w:hint="eastAsia"/>
                <w:b/>
                <w:sz w:val="18"/>
                <w:szCs w:val="18"/>
              </w:rPr>
              <w:t>ive</w:t>
            </w:r>
          </w:p>
        </w:tc>
        <w:tc>
          <w:tcPr>
            <w:tcW w:w="432" w:type="dxa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15</w:t>
            </w:r>
          </w:p>
        </w:tc>
        <w:tc>
          <w:tcPr>
            <w:tcW w:w="3631" w:type="dxa"/>
            <w:gridSpan w:val="5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C</w:t>
            </w:r>
            <w:r>
              <w:rPr>
                <w:rFonts w:eastAsia="仿宋_GB2312"/>
                <w:b/>
                <w:sz w:val="18"/>
                <w:szCs w:val="18"/>
              </w:rPr>
              <w:t>lear,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appropriate </w:t>
            </w:r>
            <w:r>
              <w:rPr>
                <w:rFonts w:eastAsia="仿宋_GB2312"/>
                <w:b/>
                <w:sz w:val="18"/>
                <w:szCs w:val="18"/>
              </w:rPr>
              <w:t>and fit for the subject standard, syllabus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</w:t>
            </w:r>
            <w:r>
              <w:rPr>
                <w:rFonts w:eastAsia="仿宋_GB2312"/>
                <w:b/>
                <w:sz w:val="18"/>
                <w:szCs w:val="18"/>
              </w:rPr>
              <w:t>requirements and the students’ requirements.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15-14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13-12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11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9</w:t>
            </w:r>
          </w:p>
        </w:tc>
        <w:tc>
          <w:tcPr>
            <w:tcW w:w="695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7C5EC9" w:rsidTr="0070196F">
        <w:trPr>
          <w:trHeight w:val="333"/>
        </w:trPr>
        <w:tc>
          <w:tcPr>
            <w:tcW w:w="472" w:type="dxa"/>
            <w:vMerge w:val="restart"/>
            <w:vAlign w:val="center"/>
          </w:tcPr>
          <w:p w:rsidR="007C5EC9" w:rsidRDefault="007C5EC9" w:rsidP="0070196F">
            <w:pPr>
              <w:spacing w:line="260" w:lineRule="exact"/>
              <w:ind w:rightChars="-51" w:right="-107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3</w:t>
            </w:r>
          </w:p>
        </w:tc>
        <w:tc>
          <w:tcPr>
            <w:tcW w:w="1457" w:type="dxa"/>
            <w:gridSpan w:val="2"/>
            <w:vMerge w:val="restart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T</w:t>
            </w:r>
            <w:r>
              <w:rPr>
                <w:rFonts w:eastAsia="仿宋_GB2312"/>
                <w:b/>
                <w:sz w:val="18"/>
                <w:szCs w:val="18"/>
              </w:rPr>
              <w:t>eaching proc</w:t>
            </w:r>
            <w:r>
              <w:rPr>
                <w:rFonts w:eastAsia="仿宋_GB2312" w:hint="eastAsia"/>
                <w:b/>
                <w:sz w:val="18"/>
                <w:szCs w:val="18"/>
              </w:rPr>
              <w:t>ess</w:t>
            </w:r>
            <w:r>
              <w:rPr>
                <w:rFonts w:eastAsia="仿宋_GB2312"/>
                <w:b/>
                <w:sz w:val="18"/>
                <w:szCs w:val="18"/>
              </w:rPr>
              <w:t xml:space="preserve"> and method</w:t>
            </w:r>
          </w:p>
        </w:tc>
        <w:tc>
          <w:tcPr>
            <w:tcW w:w="432" w:type="dxa"/>
            <w:vMerge w:val="restart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40</w:t>
            </w:r>
          </w:p>
        </w:tc>
        <w:tc>
          <w:tcPr>
            <w:tcW w:w="3631" w:type="dxa"/>
            <w:gridSpan w:val="5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C</w:t>
            </w:r>
            <w:r>
              <w:rPr>
                <w:rFonts w:eastAsia="仿宋_GB2312"/>
                <w:b/>
                <w:sz w:val="18"/>
                <w:szCs w:val="18"/>
              </w:rPr>
              <w:t>orrect and suitable content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8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7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6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695" w:type="dxa"/>
            <w:vMerge w:val="restart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7C5EC9" w:rsidTr="0070196F">
        <w:trPr>
          <w:trHeight w:val="545"/>
        </w:trPr>
        <w:tc>
          <w:tcPr>
            <w:tcW w:w="472" w:type="dxa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32" w:type="dxa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3631" w:type="dxa"/>
            <w:gridSpan w:val="5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Proper</w:t>
            </w:r>
            <w:r>
              <w:rPr>
                <w:rFonts w:eastAsia="仿宋_GB2312"/>
                <w:b/>
                <w:sz w:val="18"/>
                <w:szCs w:val="18"/>
              </w:rPr>
              <w:t xml:space="preserve"> teaching proce</w:t>
            </w:r>
            <w:r>
              <w:rPr>
                <w:rFonts w:eastAsia="仿宋_GB2312" w:hint="eastAsia"/>
                <w:b/>
                <w:sz w:val="18"/>
                <w:szCs w:val="18"/>
              </w:rPr>
              <w:t>ss</w:t>
            </w:r>
            <w:r>
              <w:rPr>
                <w:rFonts w:eastAsia="仿宋_GB2312"/>
                <w:b/>
                <w:sz w:val="18"/>
                <w:szCs w:val="18"/>
              </w:rPr>
              <w:t xml:space="preserve">, </w:t>
            </w:r>
            <w:r>
              <w:rPr>
                <w:rFonts w:eastAsia="仿宋_GB2312" w:hint="eastAsia"/>
                <w:b/>
                <w:sz w:val="18"/>
                <w:szCs w:val="18"/>
              </w:rPr>
              <w:t>good</w:t>
            </w:r>
            <w:r>
              <w:rPr>
                <w:rFonts w:eastAsia="仿宋_GB2312"/>
                <w:b/>
                <w:sz w:val="18"/>
                <w:szCs w:val="18"/>
              </w:rPr>
              <w:t xml:space="preserve"> students’ reflection and active class atmosphere. 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8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7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6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695" w:type="dxa"/>
            <w:vMerge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7C5EC9" w:rsidTr="0070196F">
        <w:trPr>
          <w:trHeight w:val="545"/>
        </w:trPr>
        <w:tc>
          <w:tcPr>
            <w:tcW w:w="472" w:type="dxa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32" w:type="dxa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3631" w:type="dxa"/>
            <w:gridSpan w:val="5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 xml:space="preserve">Extensive coverage of </w:t>
            </w:r>
            <w:r>
              <w:rPr>
                <w:rFonts w:eastAsia="仿宋_GB2312"/>
                <w:b/>
                <w:sz w:val="18"/>
                <w:szCs w:val="18"/>
              </w:rPr>
              <w:t xml:space="preserve">oral 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languages </w:t>
            </w:r>
            <w:r>
              <w:rPr>
                <w:rFonts w:eastAsia="仿宋_GB2312"/>
                <w:b/>
                <w:sz w:val="18"/>
                <w:szCs w:val="18"/>
              </w:rPr>
              <w:t>practice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8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7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6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695" w:type="dxa"/>
            <w:vMerge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7C5EC9" w:rsidTr="0070196F">
        <w:trPr>
          <w:trHeight w:val="545"/>
        </w:trPr>
        <w:tc>
          <w:tcPr>
            <w:tcW w:w="472" w:type="dxa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32" w:type="dxa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3631" w:type="dxa"/>
            <w:gridSpan w:val="5"/>
            <w:vAlign w:val="center"/>
          </w:tcPr>
          <w:p w:rsidR="007C5EC9" w:rsidRDefault="007C5EC9" w:rsidP="00A11F17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D</w:t>
            </w:r>
            <w:r>
              <w:rPr>
                <w:rFonts w:eastAsia="仿宋_GB2312"/>
                <w:b/>
                <w:sz w:val="18"/>
                <w:szCs w:val="18"/>
              </w:rPr>
              <w:t>eep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</w:t>
            </w:r>
            <w:r>
              <w:rPr>
                <w:rFonts w:eastAsia="仿宋_GB2312"/>
                <w:b/>
                <w:sz w:val="18"/>
                <w:szCs w:val="18"/>
              </w:rPr>
              <w:t xml:space="preserve">degree of </w:t>
            </w:r>
            <w:bookmarkStart w:id="0" w:name="_GoBack"/>
            <w:bookmarkEnd w:id="0"/>
            <w:r>
              <w:rPr>
                <w:rFonts w:eastAsia="仿宋_GB2312" w:hint="eastAsia"/>
                <w:b/>
                <w:sz w:val="18"/>
                <w:szCs w:val="18"/>
              </w:rPr>
              <w:t>languages</w:t>
            </w:r>
            <w:r>
              <w:rPr>
                <w:rFonts w:eastAsia="仿宋_GB2312"/>
                <w:b/>
                <w:sz w:val="18"/>
                <w:szCs w:val="18"/>
              </w:rPr>
              <w:t xml:space="preserve"> practice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8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7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6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695" w:type="dxa"/>
            <w:vMerge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7C5EC9" w:rsidTr="0070196F">
        <w:trPr>
          <w:trHeight w:val="640"/>
        </w:trPr>
        <w:tc>
          <w:tcPr>
            <w:tcW w:w="472" w:type="dxa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32" w:type="dxa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3631" w:type="dxa"/>
            <w:gridSpan w:val="5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 xml:space="preserve">The choice and use of teaching </w:t>
            </w:r>
            <w:r>
              <w:rPr>
                <w:rFonts w:eastAsia="仿宋_GB2312" w:hint="eastAsia"/>
                <w:b/>
                <w:sz w:val="18"/>
                <w:szCs w:val="18"/>
              </w:rPr>
              <w:t>mean</w:t>
            </w:r>
            <w:r>
              <w:rPr>
                <w:rFonts w:eastAsia="仿宋_GB2312"/>
                <w:b/>
                <w:sz w:val="18"/>
                <w:szCs w:val="18"/>
              </w:rPr>
              <w:t>s and method</w:t>
            </w:r>
            <w:r>
              <w:rPr>
                <w:rFonts w:eastAsia="仿宋_GB2312" w:hint="eastAsia"/>
                <w:b/>
                <w:sz w:val="18"/>
                <w:szCs w:val="18"/>
              </w:rPr>
              <w:t>s</w:t>
            </w:r>
            <w:r>
              <w:rPr>
                <w:rFonts w:eastAsia="仿宋_GB2312"/>
                <w:b/>
                <w:sz w:val="18"/>
                <w:szCs w:val="18"/>
              </w:rPr>
              <w:t xml:space="preserve"> should be fit for the need of teaching content, subject character and students’ act</w:t>
            </w:r>
            <w:r>
              <w:rPr>
                <w:rFonts w:eastAsia="仿宋_GB2312" w:hint="eastAsia"/>
                <w:b/>
                <w:sz w:val="18"/>
                <w:szCs w:val="18"/>
              </w:rPr>
              <w:t>uality</w:t>
            </w:r>
            <w:r>
              <w:rPr>
                <w:rFonts w:eastAsia="仿宋_GB2312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8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7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6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695" w:type="dxa"/>
            <w:vMerge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7C5EC9" w:rsidTr="0070196F">
        <w:trPr>
          <w:trHeight w:val="530"/>
        </w:trPr>
        <w:tc>
          <w:tcPr>
            <w:tcW w:w="472" w:type="dxa"/>
            <w:vMerge w:val="restart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4</w:t>
            </w:r>
          </w:p>
        </w:tc>
        <w:tc>
          <w:tcPr>
            <w:tcW w:w="1457" w:type="dxa"/>
            <w:gridSpan w:val="2"/>
            <w:vMerge w:val="restart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Effectiveness of teaching</w:t>
            </w:r>
          </w:p>
        </w:tc>
        <w:tc>
          <w:tcPr>
            <w:tcW w:w="432" w:type="dxa"/>
            <w:vMerge w:val="restart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20</w:t>
            </w:r>
          </w:p>
        </w:tc>
        <w:tc>
          <w:tcPr>
            <w:tcW w:w="3631" w:type="dxa"/>
            <w:gridSpan w:val="5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Complete teaching assignment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, </w:t>
            </w:r>
            <w:r>
              <w:rPr>
                <w:rFonts w:eastAsia="仿宋_GB2312"/>
                <w:b/>
                <w:sz w:val="18"/>
                <w:szCs w:val="18"/>
              </w:rPr>
              <w:t>improve stude</w:t>
            </w:r>
            <w:r>
              <w:rPr>
                <w:rFonts w:eastAsia="仿宋_GB2312" w:hint="eastAsia"/>
                <w:b/>
                <w:sz w:val="18"/>
                <w:szCs w:val="18"/>
              </w:rPr>
              <w:t>nts</w:t>
            </w:r>
            <w:r>
              <w:rPr>
                <w:rFonts w:eastAsia="仿宋_GB2312"/>
                <w:b/>
                <w:sz w:val="18"/>
                <w:szCs w:val="18"/>
              </w:rPr>
              <w:t>’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listening and speaking ability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10-9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8-7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6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695" w:type="dxa"/>
            <w:vMerge w:val="restart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7C5EC9" w:rsidTr="0070196F">
        <w:trPr>
          <w:trHeight w:val="545"/>
        </w:trPr>
        <w:tc>
          <w:tcPr>
            <w:tcW w:w="472" w:type="dxa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32" w:type="dxa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3631" w:type="dxa"/>
            <w:gridSpan w:val="5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 xml:space="preserve">Students </w:t>
            </w:r>
            <w:r>
              <w:rPr>
                <w:rFonts w:eastAsia="仿宋_GB2312"/>
                <w:b/>
                <w:sz w:val="18"/>
                <w:szCs w:val="18"/>
              </w:rPr>
              <w:t xml:space="preserve">are 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interested in Cooperative </w:t>
            </w:r>
            <w:r>
              <w:rPr>
                <w:rFonts w:eastAsia="仿宋_GB2312"/>
                <w:b/>
                <w:sz w:val="18"/>
                <w:szCs w:val="18"/>
              </w:rPr>
              <w:t>learning</w:t>
            </w:r>
            <w:r>
              <w:rPr>
                <w:rFonts w:eastAsia="仿宋_GB2312" w:hint="eastAsia"/>
                <w:b/>
                <w:sz w:val="18"/>
                <w:szCs w:val="18"/>
              </w:rPr>
              <w:t>,</w:t>
            </w:r>
            <w:r>
              <w:rPr>
                <w:rFonts w:eastAsia="仿宋_GB2312"/>
                <w:b/>
                <w:sz w:val="18"/>
                <w:szCs w:val="18"/>
              </w:rPr>
              <w:t xml:space="preserve"> keep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ing active </w:t>
            </w:r>
            <w:r>
              <w:rPr>
                <w:rFonts w:eastAsia="仿宋_GB2312"/>
                <w:b/>
                <w:sz w:val="18"/>
                <w:szCs w:val="18"/>
              </w:rPr>
              <w:t>thinking,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and communicate with their teacher/classmates actively.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10-9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8-7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6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695" w:type="dxa"/>
            <w:vMerge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7C5EC9" w:rsidTr="0070196F">
        <w:trPr>
          <w:trHeight w:val="530"/>
        </w:trPr>
        <w:tc>
          <w:tcPr>
            <w:tcW w:w="472" w:type="dxa"/>
            <w:vMerge w:val="restart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1457" w:type="dxa"/>
            <w:gridSpan w:val="2"/>
            <w:vMerge w:val="restart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Teachers</w:t>
            </w:r>
            <w:r>
              <w:rPr>
                <w:rFonts w:eastAsia="仿宋_GB2312"/>
                <w:b/>
                <w:sz w:val="18"/>
                <w:szCs w:val="18"/>
              </w:rPr>
              <w:t>’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basic abilities</w:t>
            </w:r>
          </w:p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15</w:t>
            </w:r>
          </w:p>
        </w:tc>
        <w:tc>
          <w:tcPr>
            <w:tcW w:w="3631" w:type="dxa"/>
            <w:gridSpan w:val="5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F</w:t>
            </w:r>
            <w:r>
              <w:rPr>
                <w:rFonts w:eastAsia="仿宋_GB2312"/>
                <w:b/>
                <w:sz w:val="18"/>
                <w:szCs w:val="18"/>
              </w:rPr>
              <w:t xml:space="preserve">luent, exact and brief </w:t>
            </w:r>
            <w:r>
              <w:rPr>
                <w:rFonts w:eastAsia="仿宋_GB2312" w:hint="eastAsia"/>
                <w:b/>
                <w:sz w:val="18"/>
                <w:szCs w:val="18"/>
              </w:rPr>
              <w:t>native English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4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2</w:t>
            </w:r>
          </w:p>
        </w:tc>
        <w:tc>
          <w:tcPr>
            <w:tcW w:w="695" w:type="dxa"/>
            <w:vMerge w:val="restart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7C5EC9" w:rsidTr="0070196F">
        <w:trPr>
          <w:trHeight w:val="545"/>
        </w:trPr>
        <w:tc>
          <w:tcPr>
            <w:tcW w:w="472" w:type="dxa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32" w:type="dxa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3631" w:type="dxa"/>
            <w:gridSpan w:val="5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 xml:space="preserve">Good </w:t>
            </w:r>
            <w:r>
              <w:rPr>
                <w:rFonts w:eastAsia="仿宋_GB2312"/>
                <w:b/>
                <w:sz w:val="18"/>
                <w:szCs w:val="18"/>
              </w:rPr>
              <w:t>attitude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and keeping </w:t>
            </w:r>
            <w:r>
              <w:rPr>
                <w:rFonts w:eastAsia="仿宋_GB2312"/>
                <w:b/>
                <w:sz w:val="18"/>
                <w:szCs w:val="18"/>
              </w:rPr>
              <w:t>equal and harmonious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relationship with the students</w:t>
            </w:r>
            <w:r>
              <w:rPr>
                <w:rFonts w:eastAsia="仿宋_GB2312"/>
                <w:b/>
                <w:sz w:val="18"/>
                <w:szCs w:val="18"/>
              </w:rPr>
              <w:t>.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4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2</w:t>
            </w:r>
          </w:p>
        </w:tc>
        <w:tc>
          <w:tcPr>
            <w:tcW w:w="695" w:type="dxa"/>
            <w:vMerge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7C5EC9" w:rsidTr="0070196F">
        <w:trPr>
          <w:trHeight w:val="656"/>
        </w:trPr>
        <w:tc>
          <w:tcPr>
            <w:tcW w:w="472" w:type="dxa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32" w:type="dxa"/>
            <w:vMerge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3631" w:type="dxa"/>
            <w:gridSpan w:val="5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 xml:space="preserve">Skillful and normal Operation of </w:t>
            </w:r>
            <w:r>
              <w:rPr>
                <w:rFonts w:eastAsia="仿宋_GB2312" w:hint="eastAsia"/>
                <w:b/>
                <w:sz w:val="18"/>
                <w:szCs w:val="18"/>
              </w:rPr>
              <w:t>blackboard writing design</w:t>
            </w:r>
            <w:r>
              <w:rPr>
                <w:rFonts w:eastAsia="仿宋_GB2312"/>
                <w:b/>
                <w:sz w:val="18"/>
                <w:szCs w:val="18"/>
              </w:rPr>
              <w:t>, logical chart design and  clear handwriting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728" w:type="dxa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4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2</w:t>
            </w:r>
          </w:p>
        </w:tc>
        <w:tc>
          <w:tcPr>
            <w:tcW w:w="695" w:type="dxa"/>
            <w:vMerge/>
            <w:vAlign w:val="center"/>
          </w:tcPr>
          <w:p w:rsidR="007C5EC9" w:rsidRDefault="007C5EC9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7C5EC9" w:rsidTr="0070196F">
        <w:trPr>
          <w:trHeight w:val="681"/>
        </w:trPr>
        <w:tc>
          <w:tcPr>
            <w:tcW w:w="1929" w:type="dxa"/>
            <w:gridSpan w:val="3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C</w:t>
            </w:r>
            <w:r>
              <w:rPr>
                <w:rFonts w:eastAsia="仿宋_GB2312"/>
                <w:b/>
                <w:sz w:val="18"/>
                <w:szCs w:val="18"/>
              </w:rPr>
              <w:t>lass of evaluation</w:t>
            </w:r>
          </w:p>
        </w:tc>
        <w:tc>
          <w:tcPr>
            <w:tcW w:w="4063" w:type="dxa"/>
            <w:gridSpan w:val="6"/>
            <w:vAlign w:val="center"/>
          </w:tcPr>
          <w:p w:rsidR="007C5EC9" w:rsidRDefault="007C5EC9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7C5EC9" w:rsidRDefault="007C5EC9" w:rsidP="0070196F">
            <w:pPr>
              <w:widowControl/>
              <w:spacing w:line="26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Score of evaluation</w:t>
            </w:r>
          </w:p>
        </w:tc>
        <w:tc>
          <w:tcPr>
            <w:tcW w:w="2151" w:type="dxa"/>
            <w:gridSpan w:val="5"/>
            <w:vAlign w:val="center"/>
          </w:tcPr>
          <w:p w:rsidR="007C5EC9" w:rsidRDefault="007C5EC9" w:rsidP="0070196F">
            <w:pPr>
              <w:widowControl/>
              <w:spacing w:line="26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7C5EC9" w:rsidTr="0070196F">
        <w:trPr>
          <w:trHeight w:val="1991"/>
        </w:trPr>
        <w:tc>
          <w:tcPr>
            <w:tcW w:w="9599" w:type="dxa"/>
            <w:gridSpan w:val="16"/>
            <w:vAlign w:val="center"/>
          </w:tcPr>
          <w:p w:rsidR="007C5EC9" w:rsidRDefault="007C5EC9" w:rsidP="0070196F">
            <w:pPr>
              <w:spacing w:line="4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 xml:space="preserve">Comments and suggestions: </w:t>
            </w:r>
          </w:p>
          <w:p w:rsidR="007C5EC9" w:rsidRDefault="007C5EC9" w:rsidP="0070196F">
            <w:pPr>
              <w:spacing w:line="400" w:lineRule="exact"/>
              <w:rPr>
                <w:rFonts w:eastAsia="仿宋_GB2312"/>
                <w:b/>
                <w:sz w:val="18"/>
                <w:szCs w:val="18"/>
              </w:rPr>
            </w:pPr>
          </w:p>
          <w:p w:rsidR="007C5EC9" w:rsidRDefault="007C5EC9" w:rsidP="0070196F">
            <w:pPr>
              <w:widowControl/>
              <w:spacing w:line="40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 xml:space="preserve">                                         </w:t>
            </w:r>
          </w:p>
          <w:p w:rsidR="007C5EC9" w:rsidRDefault="007C5EC9" w:rsidP="0070196F">
            <w:pPr>
              <w:widowControl/>
              <w:spacing w:line="400" w:lineRule="exact"/>
              <w:ind w:firstLineChars="2319" w:firstLine="4191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S</w:t>
            </w:r>
            <w:r>
              <w:rPr>
                <w:rFonts w:eastAsia="仿宋_GB2312"/>
                <w:b/>
                <w:sz w:val="18"/>
                <w:szCs w:val="18"/>
              </w:rPr>
              <w:t xml:space="preserve">ignature 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:                  </w:t>
            </w:r>
            <w:r>
              <w:rPr>
                <w:rFonts w:eastAsia="仿宋_GB2312"/>
                <w:b/>
                <w:sz w:val="18"/>
                <w:szCs w:val="18"/>
              </w:rPr>
              <w:t xml:space="preserve">Y 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b/>
                <w:sz w:val="18"/>
                <w:szCs w:val="18"/>
              </w:rPr>
              <w:t xml:space="preserve">M 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b/>
                <w:sz w:val="18"/>
                <w:szCs w:val="18"/>
              </w:rPr>
              <w:t>D</w:t>
            </w:r>
          </w:p>
        </w:tc>
      </w:tr>
    </w:tbl>
    <w:p w:rsidR="00EB7249" w:rsidRPr="007C5EC9" w:rsidRDefault="00EB7249"/>
    <w:sectPr w:rsidR="00EB7249" w:rsidRPr="007C5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98" w:rsidRDefault="003E6F98" w:rsidP="007C5EC9">
      <w:r>
        <w:separator/>
      </w:r>
    </w:p>
  </w:endnote>
  <w:endnote w:type="continuationSeparator" w:id="0">
    <w:p w:rsidR="003E6F98" w:rsidRDefault="003E6F98" w:rsidP="007C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98" w:rsidRDefault="003E6F98" w:rsidP="007C5EC9">
      <w:r>
        <w:separator/>
      </w:r>
    </w:p>
  </w:footnote>
  <w:footnote w:type="continuationSeparator" w:id="0">
    <w:p w:rsidR="003E6F98" w:rsidRDefault="003E6F98" w:rsidP="007C5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32"/>
    <w:rsid w:val="00192309"/>
    <w:rsid w:val="00231632"/>
    <w:rsid w:val="003159C0"/>
    <w:rsid w:val="003E6F98"/>
    <w:rsid w:val="007B21D6"/>
    <w:rsid w:val="007C5EC9"/>
    <w:rsid w:val="00A11F17"/>
    <w:rsid w:val="00AC7644"/>
    <w:rsid w:val="00B81A5F"/>
    <w:rsid w:val="00BA2431"/>
    <w:rsid w:val="00EB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5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5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5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5E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5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5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5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5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2020-06-17T09:30:00Z</dcterms:created>
  <dcterms:modified xsi:type="dcterms:W3CDTF">2020-06-18T07:44:00Z</dcterms:modified>
</cp:coreProperties>
</file>